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479C1" w14:textId="77777777" w:rsidR="00D03B42" w:rsidRPr="00D03B42" w:rsidRDefault="00D03B42" w:rsidP="00D03B42">
      <w:pPr>
        <w:spacing w:after="0" w:line="240" w:lineRule="auto"/>
        <w:jc w:val="center"/>
        <w:rPr>
          <w:rFonts w:ascii="Times New Roman" w:eastAsia="Times New Roman" w:hAnsi="Times New Roman" w:cs="Times New Roman"/>
          <w:b/>
          <w:bCs/>
          <w:caps/>
          <w:sz w:val="28"/>
          <w:szCs w:val="28"/>
        </w:rPr>
      </w:pPr>
      <w:r w:rsidRPr="00D03B42">
        <w:rPr>
          <w:rFonts w:ascii="Times New Roman" w:eastAsia="Times New Roman" w:hAnsi="Times New Roman" w:cs="Times New Roman"/>
          <w:b/>
          <w:bCs/>
          <w:caps/>
          <w:noProof/>
          <w:sz w:val="28"/>
          <w:szCs w:val="28"/>
          <w:lang w:eastAsia="lv-LV"/>
        </w:rPr>
        <w:drawing>
          <wp:anchor distT="0" distB="0" distL="114300" distR="114300" simplePos="0" relativeHeight="251661312" behindDoc="0" locked="0" layoutInCell="1" allowOverlap="1" wp14:anchorId="0A454030" wp14:editId="1DBC2956">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B42">
        <w:rPr>
          <w:rFonts w:ascii="Times New Roman" w:eastAsia="Times New Roman" w:hAnsi="Times New Roman" w:cs="Times New Roman"/>
          <w:b/>
          <w:bCs/>
          <w:caps/>
          <w:noProof/>
          <w:sz w:val="28"/>
          <w:szCs w:val="28"/>
        </w:rPr>
        <w:t>Limbažu novada PAŠVALDĪBAS DOME</w:t>
      </w:r>
    </w:p>
    <w:p w14:paraId="30CFD52E" w14:textId="77777777" w:rsidR="00D03B42" w:rsidRPr="00D03B42" w:rsidRDefault="00D03B42" w:rsidP="00D03B42">
      <w:pPr>
        <w:spacing w:after="0" w:line="240" w:lineRule="auto"/>
        <w:jc w:val="center"/>
        <w:rPr>
          <w:rFonts w:ascii="Times New Roman" w:eastAsia="Times New Roman" w:hAnsi="Times New Roman" w:cs="Times New Roman"/>
          <w:sz w:val="18"/>
          <w:szCs w:val="18"/>
          <w:lang w:eastAsia="lv-LV"/>
        </w:rPr>
      </w:pPr>
      <w:proofErr w:type="spellStart"/>
      <w:r w:rsidRPr="00D03B42">
        <w:rPr>
          <w:rFonts w:ascii="Times New Roman" w:eastAsia="Times New Roman" w:hAnsi="Times New Roman" w:cs="Times New Roman"/>
          <w:sz w:val="18"/>
          <w:szCs w:val="18"/>
          <w:lang w:eastAsia="lv-LV"/>
        </w:rPr>
        <w:t>Reģ</w:t>
      </w:r>
      <w:proofErr w:type="spellEnd"/>
      <w:r w:rsidRPr="00D03B42">
        <w:rPr>
          <w:rFonts w:ascii="Times New Roman" w:eastAsia="Times New Roman" w:hAnsi="Times New Roman" w:cs="Times New Roman"/>
          <w:sz w:val="18"/>
          <w:szCs w:val="18"/>
          <w:lang w:eastAsia="lv-LV"/>
        </w:rPr>
        <w:t xml:space="preserve">. Nr. </w:t>
      </w:r>
      <w:r w:rsidRPr="00D03B42">
        <w:rPr>
          <w:rFonts w:ascii="Times New Roman" w:eastAsia="Times New Roman" w:hAnsi="Times New Roman" w:cs="Times New Roman"/>
          <w:noProof/>
          <w:sz w:val="18"/>
          <w:szCs w:val="18"/>
          <w:lang w:eastAsia="lv-LV"/>
        </w:rPr>
        <w:t>90009114631</w:t>
      </w:r>
      <w:r w:rsidRPr="00D03B42">
        <w:rPr>
          <w:rFonts w:ascii="Times New Roman" w:eastAsia="Times New Roman" w:hAnsi="Times New Roman" w:cs="Times New Roman"/>
          <w:sz w:val="18"/>
          <w:szCs w:val="18"/>
          <w:lang w:eastAsia="lv-LV"/>
        </w:rPr>
        <w:t xml:space="preserve">; </w:t>
      </w:r>
      <w:r w:rsidRPr="00D03B42">
        <w:rPr>
          <w:rFonts w:ascii="Times New Roman" w:eastAsia="Times New Roman" w:hAnsi="Times New Roman" w:cs="Times New Roman"/>
          <w:noProof/>
          <w:sz w:val="18"/>
          <w:szCs w:val="18"/>
          <w:lang w:eastAsia="lv-LV"/>
        </w:rPr>
        <w:t>Rīgas iela 16, Limbaži, Limbažu novads LV-4001</w:t>
      </w:r>
      <w:r w:rsidRPr="00D03B42">
        <w:rPr>
          <w:rFonts w:ascii="Times New Roman" w:eastAsia="Times New Roman" w:hAnsi="Times New Roman" w:cs="Times New Roman"/>
          <w:sz w:val="18"/>
          <w:szCs w:val="18"/>
          <w:lang w:eastAsia="lv-LV"/>
        </w:rPr>
        <w:t xml:space="preserve">; </w:t>
      </w:r>
    </w:p>
    <w:p w14:paraId="3032070D" w14:textId="77777777" w:rsidR="00D03B42" w:rsidRPr="00D03B42" w:rsidRDefault="00D03B42" w:rsidP="00D03B42">
      <w:pPr>
        <w:spacing w:after="0" w:line="240" w:lineRule="auto"/>
        <w:jc w:val="center"/>
        <w:rPr>
          <w:rFonts w:ascii="Times New Roman" w:eastAsia="Times New Roman" w:hAnsi="Times New Roman" w:cs="Times New Roman"/>
          <w:sz w:val="18"/>
          <w:szCs w:val="18"/>
          <w:lang w:eastAsia="lv-LV"/>
        </w:rPr>
      </w:pPr>
      <w:r w:rsidRPr="00D03B42">
        <w:rPr>
          <w:rFonts w:ascii="Times New Roman" w:eastAsia="Times New Roman" w:hAnsi="Times New Roman" w:cs="Times New Roman"/>
          <w:sz w:val="18"/>
          <w:szCs w:val="18"/>
          <w:lang w:eastAsia="lv-LV"/>
        </w:rPr>
        <w:t>E-pasts</w:t>
      </w:r>
      <w:r w:rsidRPr="00D03B42">
        <w:rPr>
          <w:rFonts w:ascii="Times New Roman" w:eastAsia="Times New Roman" w:hAnsi="Times New Roman" w:cs="Times New Roman"/>
          <w:iCs/>
          <w:sz w:val="18"/>
          <w:szCs w:val="18"/>
          <w:lang w:eastAsia="lv-LV"/>
        </w:rPr>
        <w:t xml:space="preserve"> </w:t>
      </w:r>
      <w:r w:rsidRPr="00D03B42">
        <w:rPr>
          <w:rFonts w:ascii="Times New Roman" w:eastAsia="Times New Roman" w:hAnsi="Times New Roman" w:cs="Times New Roman"/>
          <w:iCs/>
          <w:noProof/>
          <w:sz w:val="18"/>
          <w:szCs w:val="18"/>
          <w:lang w:eastAsia="lv-LV"/>
        </w:rPr>
        <w:t>pasts@limbazunovads.lv</w:t>
      </w:r>
      <w:r w:rsidRPr="00D03B42">
        <w:rPr>
          <w:rFonts w:ascii="Times New Roman" w:eastAsia="Times New Roman" w:hAnsi="Times New Roman" w:cs="Times New Roman"/>
          <w:iCs/>
          <w:sz w:val="18"/>
          <w:szCs w:val="18"/>
          <w:lang w:eastAsia="lv-LV"/>
        </w:rPr>
        <w:t>;</w:t>
      </w:r>
      <w:r w:rsidRPr="00D03B42">
        <w:rPr>
          <w:rFonts w:ascii="Times New Roman" w:eastAsia="Times New Roman" w:hAnsi="Times New Roman" w:cs="Times New Roman"/>
          <w:sz w:val="18"/>
          <w:szCs w:val="18"/>
          <w:lang w:eastAsia="lv-LV"/>
        </w:rPr>
        <w:t xml:space="preserve"> tālrunis </w:t>
      </w:r>
      <w:r w:rsidRPr="00D03B42">
        <w:rPr>
          <w:rFonts w:ascii="Times New Roman" w:eastAsia="Times New Roman" w:hAnsi="Times New Roman" w:cs="Times New Roman"/>
          <w:noProof/>
          <w:sz w:val="18"/>
          <w:szCs w:val="18"/>
          <w:lang w:eastAsia="lv-LV"/>
        </w:rPr>
        <w:t>64023003</w:t>
      </w:r>
    </w:p>
    <w:p w14:paraId="5FC67311" w14:textId="77777777" w:rsidR="00D03B42" w:rsidRPr="00194042" w:rsidRDefault="00D03B42" w:rsidP="00D03B42">
      <w:pPr>
        <w:overflowPunct w:val="0"/>
        <w:autoSpaceDE w:val="0"/>
        <w:autoSpaceDN w:val="0"/>
        <w:adjustRightInd w:val="0"/>
        <w:spacing w:after="0" w:line="240" w:lineRule="auto"/>
        <w:jc w:val="right"/>
        <w:rPr>
          <w:rFonts w:ascii="Times New Roman" w:eastAsia="Times New Roman" w:hAnsi="Times New Roman" w:cs="Times New Roman"/>
          <w:i/>
          <w:sz w:val="24"/>
          <w:szCs w:val="24"/>
          <w:lang w:eastAsia="lv-LV"/>
        </w:rPr>
      </w:pPr>
    </w:p>
    <w:p w14:paraId="235A91C8" w14:textId="0883739C" w:rsidR="00C17681" w:rsidRPr="00194042" w:rsidRDefault="00C17681" w:rsidP="00C17681">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lv-LV"/>
        </w:rPr>
      </w:pPr>
      <w:r w:rsidRPr="00194042">
        <w:rPr>
          <w:rFonts w:ascii="Times New Roman" w:eastAsia="Times New Roman" w:hAnsi="Times New Roman" w:cs="Times New Roman"/>
          <w:sz w:val="24"/>
          <w:szCs w:val="24"/>
          <w:lang w:eastAsia="lv-LV"/>
        </w:rPr>
        <w:t>Limbažos</w:t>
      </w:r>
    </w:p>
    <w:p w14:paraId="64977CA5" w14:textId="77777777" w:rsidR="00C17681" w:rsidRPr="00194042" w:rsidRDefault="00C17681" w:rsidP="00C17681">
      <w:pPr>
        <w:spacing w:after="0" w:line="240" w:lineRule="auto"/>
        <w:rPr>
          <w:rFonts w:ascii="Times New Roman" w:eastAsia="Times New Roman" w:hAnsi="Times New Roman" w:cs="Times New Roman"/>
          <w:b/>
          <w:sz w:val="24"/>
          <w:szCs w:val="24"/>
          <w:lang w:eastAsia="lv-LV"/>
        </w:rPr>
      </w:pPr>
    </w:p>
    <w:p w14:paraId="0E774C00" w14:textId="77777777" w:rsidR="00D03B42" w:rsidRPr="00D03B42" w:rsidRDefault="00D03B42" w:rsidP="00D03B42">
      <w:pPr>
        <w:spacing w:after="0" w:line="240" w:lineRule="auto"/>
        <w:jc w:val="right"/>
        <w:rPr>
          <w:rFonts w:ascii="Times New Roman" w:eastAsia="Times New Roman" w:hAnsi="Times New Roman" w:cs="Times New Roman"/>
          <w:b/>
          <w:sz w:val="24"/>
          <w:szCs w:val="24"/>
        </w:rPr>
      </w:pPr>
      <w:r w:rsidRPr="00D03B42">
        <w:rPr>
          <w:rFonts w:ascii="Times New Roman" w:eastAsia="Times New Roman" w:hAnsi="Times New Roman" w:cs="Times New Roman"/>
          <w:b/>
          <w:sz w:val="24"/>
          <w:szCs w:val="24"/>
        </w:rPr>
        <w:t>APSTIPRINĀTS</w:t>
      </w:r>
    </w:p>
    <w:p w14:paraId="11AB5326" w14:textId="77777777" w:rsidR="00D03B42" w:rsidRPr="00D03B42" w:rsidRDefault="00D03B42" w:rsidP="00D03B42">
      <w:pPr>
        <w:spacing w:after="0" w:line="240" w:lineRule="auto"/>
        <w:jc w:val="right"/>
        <w:rPr>
          <w:rFonts w:ascii="Times New Roman" w:eastAsia="Times New Roman" w:hAnsi="Times New Roman" w:cs="Times New Roman"/>
          <w:sz w:val="24"/>
          <w:szCs w:val="24"/>
        </w:rPr>
      </w:pPr>
      <w:r w:rsidRPr="00D03B42">
        <w:rPr>
          <w:rFonts w:ascii="Times New Roman" w:eastAsia="Times New Roman" w:hAnsi="Times New Roman" w:cs="Times New Roman"/>
          <w:sz w:val="24"/>
          <w:szCs w:val="24"/>
        </w:rPr>
        <w:t>ar Limbažu novada pašvaldības domes</w:t>
      </w:r>
    </w:p>
    <w:p w14:paraId="74A1A6A7" w14:textId="71258D91" w:rsidR="00D03B42" w:rsidRPr="00D03B42" w:rsidRDefault="00E1660F" w:rsidP="00D03B42">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D03B42" w:rsidRPr="00D03B42">
        <w:rPr>
          <w:rFonts w:ascii="Times New Roman" w:eastAsia="Times New Roman" w:hAnsi="Times New Roman" w:cs="Times New Roman"/>
          <w:sz w:val="24"/>
          <w:szCs w:val="24"/>
        </w:rPr>
        <w:t>.06.2026. sēdes lēmumu Nr.</w:t>
      </w:r>
      <w:r>
        <w:rPr>
          <w:rFonts w:ascii="Times New Roman" w:eastAsia="Times New Roman" w:hAnsi="Times New Roman" w:cs="Times New Roman"/>
          <w:sz w:val="24"/>
          <w:szCs w:val="24"/>
        </w:rPr>
        <w:t>429</w:t>
      </w:r>
    </w:p>
    <w:p w14:paraId="78834A4D" w14:textId="3A688740" w:rsidR="00D03B42" w:rsidRPr="00D03B42" w:rsidRDefault="00D03B42" w:rsidP="00D03B42">
      <w:pPr>
        <w:spacing w:after="0" w:line="240" w:lineRule="auto"/>
        <w:jc w:val="right"/>
        <w:rPr>
          <w:rFonts w:ascii="Times New Roman" w:eastAsia="Times New Roman" w:hAnsi="Times New Roman" w:cs="Times New Roman"/>
          <w:sz w:val="24"/>
          <w:szCs w:val="24"/>
        </w:rPr>
      </w:pPr>
      <w:r w:rsidRPr="00D03B42">
        <w:rPr>
          <w:rFonts w:ascii="Times New Roman" w:eastAsia="Times New Roman" w:hAnsi="Times New Roman" w:cs="Times New Roman"/>
          <w:sz w:val="24"/>
          <w:szCs w:val="24"/>
        </w:rPr>
        <w:t>(protokols Nr.</w:t>
      </w:r>
      <w:r w:rsidR="00E1660F">
        <w:rPr>
          <w:rFonts w:ascii="Times New Roman" w:eastAsia="Times New Roman" w:hAnsi="Times New Roman" w:cs="Times New Roman"/>
          <w:sz w:val="24"/>
          <w:szCs w:val="24"/>
        </w:rPr>
        <w:t>12</w:t>
      </w:r>
      <w:r w:rsidRPr="00D03B42">
        <w:rPr>
          <w:rFonts w:ascii="Times New Roman" w:eastAsia="Times New Roman" w:hAnsi="Times New Roman" w:cs="Times New Roman"/>
          <w:sz w:val="24"/>
          <w:szCs w:val="24"/>
        </w:rPr>
        <w:t xml:space="preserve">, </w:t>
      </w:r>
      <w:r w:rsidR="00E1660F">
        <w:rPr>
          <w:rFonts w:ascii="Times New Roman" w:eastAsia="Times New Roman" w:hAnsi="Times New Roman" w:cs="Times New Roman"/>
          <w:sz w:val="24"/>
          <w:szCs w:val="24"/>
        </w:rPr>
        <w:t>6</w:t>
      </w:r>
      <w:r w:rsidRPr="00D03B42">
        <w:rPr>
          <w:rFonts w:ascii="Times New Roman" w:eastAsia="Times New Roman" w:hAnsi="Times New Roman" w:cs="Times New Roman"/>
          <w:sz w:val="24"/>
          <w:szCs w:val="24"/>
        </w:rPr>
        <w:t>.)</w:t>
      </w:r>
    </w:p>
    <w:p w14:paraId="189EE8ED" w14:textId="77777777" w:rsidR="00C17681" w:rsidRPr="00194042" w:rsidRDefault="00C17681" w:rsidP="0091052E">
      <w:pPr>
        <w:spacing w:after="0" w:line="240" w:lineRule="auto"/>
        <w:contextualSpacing/>
        <w:jc w:val="center"/>
        <w:rPr>
          <w:rFonts w:ascii="Times New Roman" w:eastAsia="Times New Roman" w:hAnsi="Times New Roman" w:cs="Times New Roman"/>
          <w:b/>
          <w:bCs/>
          <w:sz w:val="28"/>
          <w:szCs w:val="28"/>
        </w:rPr>
      </w:pPr>
    </w:p>
    <w:p w14:paraId="099B582E" w14:textId="0CFD0A59" w:rsidR="0091052E" w:rsidRPr="00194042" w:rsidRDefault="00C4198F" w:rsidP="0091052E">
      <w:pPr>
        <w:spacing w:after="0" w:line="240" w:lineRule="auto"/>
        <w:contextualSpacing/>
        <w:jc w:val="center"/>
        <w:rPr>
          <w:rFonts w:ascii="Times New Roman" w:eastAsia="Times New Roman" w:hAnsi="Times New Roman" w:cs="Times New Roman"/>
          <w:b/>
          <w:sz w:val="24"/>
          <w:szCs w:val="24"/>
        </w:rPr>
      </w:pPr>
      <w:r w:rsidRPr="00194042">
        <w:rPr>
          <w:rFonts w:ascii="Times New Roman" w:eastAsia="Times New Roman" w:hAnsi="Times New Roman" w:cs="Times New Roman"/>
          <w:b/>
          <w:bCs/>
          <w:sz w:val="24"/>
          <w:szCs w:val="24"/>
        </w:rPr>
        <w:t xml:space="preserve">SALACGRĪVAS MŪZIKAS </w:t>
      </w:r>
      <w:r w:rsidR="00404315" w:rsidRPr="00194042">
        <w:rPr>
          <w:rFonts w:ascii="Times New Roman" w:eastAsia="Times New Roman" w:hAnsi="Times New Roman" w:cs="Times New Roman"/>
          <w:b/>
          <w:bCs/>
          <w:sz w:val="24"/>
          <w:szCs w:val="24"/>
        </w:rPr>
        <w:t xml:space="preserve">UN MĀKSLAS </w:t>
      </w:r>
      <w:r w:rsidRPr="00194042">
        <w:rPr>
          <w:rFonts w:ascii="Times New Roman" w:eastAsia="Times New Roman" w:hAnsi="Times New Roman" w:cs="Times New Roman"/>
          <w:b/>
          <w:bCs/>
          <w:sz w:val="24"/>
          <w:szCs w:val="24"/>
        </w:rPr>
        <w:t>SKOLAS</w:t>
      </w:r>
    </w:p>
    <w:p w14:paraId="27929595" w14:textId="77777777" w:rsidR="0091052E" w:rsidRPr="00194042" w:rsidRDefault="0091052E" w:rsidP="0091052E">
      <w:pPr>
        <w:spacing w:after="0" w:line="240" w:lineRule="auto"/>
        <w:contextualSpacing/>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NOLIKUMS</w:t>
      </w:r>
    </w:p>
    <w:p w14:paraId="3D8149CC" w14:textId="77777777" w:rsidR="0091052E" w:rsidRPr="00194042" w:rsidRDefault="0091052E" w:rsidP="0091052E">
      <w:pPr>
        <w:keepNext/>
        <w:keepLines/>
        <w:spacing w:before="40" w:after="0" w:line="240" w:lineRule="auto"/>
        <w:jc w:val="right"/>
        <w:outlineLvl w:val="1"/>
        <w:rPr>
          <w:rFonts w:ascii="Times New Roman" w:eastAsiaTheme="majorEastAsia" w:hAnsi="Times New Roman" w:cs="Times New Roman"/>
          <w:bCs/>
          <w:sz w:val="24"/>
          <w:szCs w:val="24"/>
        </w:rPr>
      </w:pPr>
    </w:p>
    <w:p w14:paraId="23F8FAB1" w14:textId="77777777" w:rsidR="0091052E" w:rsidRPr="00194042" w:rsidRDefault="0091052E" w:rsidP="0091052E">
      <w:pPr>
        <w:spacing w:after="0" w:line="240" w:lineRule="auto"/>
        <w:jc w:val="right"/>
        <w:rPr>
          <w:rFonts w:ascii="Times New Roman" w:eastAsia="Times New Roman" w:hAnsi="Times New Roman" w:cs="Times New Roman"/>
          <w:i/>
          <w:lang w:eastAsia="lv-LV"/>
        </w:rPr>
      </w:pPr>
      <w:r w:rsidRPr="00194042">
        <w:rPr>
          <w:rFonts w:ascii="Times New Roman" w:eastAsia="Times New Roman" w:hAnsi="Times New Roman" w:cs="Times New Roman"/>
          <w:i/>
          <w:lang w:eastAsia="lv-LV"/>
        </w:rPr>
        <w:t xml:space="preserve">Izdots saskaņā ar </w:t>
      </w:r>
    </w:p>
    <w:p w14:paraId="623BE874" w14:textId="5D4F67BB" w:rsidR="0091052E" w:rsidRPr="00194042" w:rsidRDefault="0091052E" w:rsidP="0091052E">
      <w:pPr>
        <w:spacing w:after="0" w:line="240" w:lineRule="auto"/>
        <w:jc w:val="right"/>
        <w:rPr>
          <w:rFonts w:ascii="Times New Roman" w:eastAsia="Times New Roman" w:hAnsi="Times New Roman" w:cs="Times New Roman"/>
          <w:i/>
        </w:rPr>
      </w:pPr>
      <w:r w:rsidRPr="00194042">
        <w:rPr>
          <w:rFonts w:ascii="Times New Roman" w:eastAsia="Times New Roman" w:hAnsi="Times New Roman" w:cs="Times New Roman"/>
          <w:i/>
        </w:rPr>
        <w:t>Izglītības likuma 22. panta pirmo un otro daļu,</w:t>
      </w:r>
    </w:p>
    <w:p w14:paraId="6510280D" w14:textId="4A65A737" w:rsidR="0091052E" w:rsidRPr="00194042" w:rsidRDefault="0091052E" w:rsidP="0091052E">
      <w:pPr>
        <w:spacing w:after="0" w:line="240" w:lineRule="auto"/>
        <w:jc w:val="right"/>
        <w:rPr>
          <w:rFonts w:ascii="Times New Roman" w:eastAsia="Times New Roman" w:hAnsi="Times New Roman" w:cs="Times New Roman"/>
        </w:rPr>
      </w:pPr>
      <w:r w:rsidRPr="00194042">
        <w:rPr>
          <w:rFonts w:ascii="Times New Roman" w:eastAsia="Times New Roman" w:hAnsi="Times New Roman" w:cs="Times New Roman"/>
          <w:i/>
        </w:rPr>
        <w:t>Profesionālās izglītības likuma</w:t>
      </w:r>
      <w:r w:rsidR="00C17681" w:rsidRPr="00194042">
        <w:rPr>
          <w:rFonts w:ascii="Times New Roman" w:eastAsia="Times New Roman" w:hAnsi="Times New Roman" w:cs="Times New Roman"/>
          <w:i/>
        </w:rPr>
        <w:t xml:space="preserve"> </w:t>
      </w:r>
      <w:r w:rsidRPr="00194042">
        <w:rPr>
          <w:rFonts w:ascii="Times New Roman" w:eastAsia="Times New Roman" w:hAnsi="Times New Roman" w:cs="Times New Roman"/>
          <w:i/>
        </w:rPr>
        <w:t>15. panta pirmo daļu</w:t>
      </w:r>
    </w:p>
    <w:p w14:paraId="37DD73CF"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45B0940E" w14:textId="3E45A3A0"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Vispārīgie jautājumi</w:t>
      </w:r>
    </w:p>
    <w:p w14:paraId="222CBE58" w14:textId="77777777" w:rsidR="0091052E" w:rsidRPr="00194042" w:rsidRDefault="0091052E" w:rsidP="0091052E">
      <w:pPr>
        <w:spacing w:after="0" w:line="240" w:lineRule="auto"/>
        <w:jc w:val="both"/>
        <w:rPr>
          <w:rFonts w:ascii="Times New Roman" w:eastAsia="Times New Roman" w:hAnsi="Times New Roman" w:cs="Times New Roman"/>
          <w:sz w:val="24"/>
          <w:szCs w:val="24"/>
          <w:lang w:eastAsia="lv-LV"/>
        </w:rPr>
      </w:pPr>
    </w:p>
    <w:p w14:paraId="5DC1D13B" w14:textId="5EF406DF"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194042">
        <w:rPr>
          <w:rFonts w:ascii="Times New Roman" w:eastAsia="Times New Roman" w:hAnsi="Times New Roman" w:cs="Times New Roman"/>
          <w:bCs/>
          <w:sz w:val="24"/>
          <w:szCs w:val="24"/>
          <w:lang w:eastAsia="lv-LV"/>
        </w:rPr>
        <w:t xml:space="preserve">Salacgrīvas Mūzikas </w:t>
      </w:r>
      <w:r w:rsidR="00404315" w:rsidRPr="00194042">
        <w:rPr>
          <w:rFonts w:ascii="Times New Roman" w:eastAsia="Times New Roman" w:hAnsi="Times New Roman" w:cs="Times New Roman"/>
          <w:bCs/>
          <w:sz w:val="24"/>
          <w:szCs w:val="24"/>
          <w:lang w:eastAsia="lv-LV"/>
        </w:rPr>
        <w:t xml:space="preserve">un mākslas </w:t>
      </w:r>
      <w:r w:rsidRPr="00194042">
        <w:rPr>
          <w:rFonts w:ascii="Times New Roman" w:eastAsia="Times New Roman" w:hAnsi="Times New Roman" w:cs="Times New Roman"/>
          <w:bCs/>
          <w:sz w:val="24"/>
          <w:szCs w:val="24"/>
          <w:lang w:eastAsia="lv-LV"/>
        </w:rPr>
        <w:t>skola (turpmāk – iestāde) ir L</w:t>
      </w:r>
      <w:r w:rsidRPr="00194042">
        <w:rPr>
          <w:rFonts w:ascii="Times New Roman" w:eastAsia="Times New Roman" w:hAnsi="Times New Roman" w:cs="Times New Roman"/>
          <w:sz w:val="24"/>
          <w:szCs w:val="24"/>
          <w:lang w:eastAsia="lv-LV"/>
        </w:rPr>
        <w:t>imbažu novada</w:t>
      </w:r>
      <w:r w:rsidR="00FB6489" w:rsidRPr="00194042">
        <w:rPr>
          <w:rFonts w:ascii="Times New Roman" w:eastAsia="Times New Roman" w:hAnsi="Times New Roman" w:cs="Times New Roman"/>
          <w:sz w:val="24"/>
          <w:szCs w:val="24"/>
          <w:lang w:eastAsia="lv-LV"/>
        </w:rPr>
        <w:t xml:space="preserve"> pašvaldības</w:t>
      </w:r>
      <w:r w:rsidRPr="00194042">
        <w:rPr>
          <w:rFonts w:ascii="Times New Roman" w:eastAsia="Times New Roman" w:hAnsi="Times New Roman" w:cs="Times New Roman"/>
          <w:sz w:val="24"/>
          <w:szCs w:val="24"/>
          <w:lang w:eastAsia="lv-LV"/>
        </w:rPr>
        <w:t xml:space="preserve"> </w:t>
      </w:r>
      <w:r w:rsidRPr="00194042">
        <w:rPr>
          <w:rFonts w:ascii="Times New Roman" w:eastAsia="Times New Roman" w:hAnsi="Times New Roman" w:cs="Times New Roman"/>
          <w:bCs/>
          <w:sz w:val="24"/>
          <w:szCs w:val="24"/>
          <w:lang w:eastAsia="lv-LV"/>
        </w:rPr>
        <w:t>(turpmāk – dibinātājs) dibināta mūzikas</w:t>
      </w:r>
      <w:r w:rsidRPr="00194042">
        <w:rPr>
          <w:rFonts w:ascii="Times New Roman" w:eastAsia="Times New Roman" w:hAnsi="Times New Roman" w:cs="Times New Roman"/>
          <w:i/>
          <w:sz w:val="24"/>
          <w:szCs w:val="24"/>
          <w:lang w:eastAsia="lv-LV"/>
        </w:rPr>
        <w:t xml:space="preserve"> </w:t>
      </w:r>
      <w:r w:rsidR="00404315" w:rsidRPr="00194042">
        <w:rPr>
          <w:rFonts w:ascii="Times New Roman" w:eastAsia="Times New Roman" w:hAnsi="Times New Roman" w:cs="Times New Roman"/>
          <w:iCs/>
          <w:sz w:val="24"/>
          <w:szCs w:val="24"/>
          <w:lang w:eastAsia="lv-LV"/>
        </w:rPr>
        <w:t xml:space="preserve">un mākslas </w:t>
      </w:r>
      <w:r w:rsidRPr="00194042">
        <w:rPr>
          <w:rFonts w:ascii="Times New Roman" w:eastAsia="Times New Roman" w:hAnsi="Times New Roman" w:cs="Times New Roman"/>
          <w:bCs/>
          <w:sz w:val="24"/>
          <w:szCs w:val="24"/>
          <w:lang w:eastAsia="lv-LV"/>
        </w:rPr>
        <w:t xml:space="preserve">profesionālās ievirzes </w:t>
      </w:r>
      <w:r w:rsidRPr="00194042">
        <w:rPr>
          <w:rFonts w:ascii="Times New Roman" w:eastAsia="Times New Roman" w:hAnsi="Times New Roman" w:cs="Times New Roman"/>
          <w:sz w:val="24"/>
          <w:szCs w:val="24"/>
          <w:lang w:eastAsia="lv-LV"/>
        </w:rPr>
        <w:t>izglītības iestāde.</w:t>
      </w:r>
    </w:p>
    <w:p w14:paraId="0FA6DB53"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194042">
        <w:rPr>
          <w:rFonts w:ascii="Times New Roman" w:eastAsia="Times New Roman" w:hAnsi="Times New Roman" w:cs="Times New Roman"/>
          <w:sz w:val="24"/>
          <w:szCs w:val="24"/>
        </w:rPr>
        <w:t>I</w:t>
      </w:r>
      <w:r w:rsidRPr="00194042">
        <w:rPr>
          <w:rFonts w:ascii="Times New Roman" w:eastAsia="Times New Roman" w:hAnsi="Times New Roman" w:cs="Times New Roman"/>
          <w:bCs/>
          <w:sz w:val="24"/>
          <w:szCs w:val="24"/>
        </w:rPr>
        <w:t>estādes</w:t>
      </w:r>
      <w:r w:rsidRPr="00194042">
        <w:rPr>
          <w:rFonts w:ascii="Times New Roman" w:eastAsia="Times New Roman" w:hAnsi="Times New Roman" w:cs="Times New Roman"/>
          <w:sz w:val="24"/>
          <w:szCs w:val="24"/>
        </w:rPr>
        <w:t xml:space="preserve"> darbības tiesiskais pamats ir Izglītības likums, Profesionālās izglītības likums, citi normatīvie akti, kā arī dibinātāja izdotie tiesību akti un šis nolikums.</w:t>
      </w:r>
    </w:p>
    <w:p w14:paraId="18424146"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194042">
        <w:rPr>
          <w:rFonts w:ascii="Times New Roman" w:eastAsia="Times New Roman" w:hAnsi="Times New Roman" w:cs="Times New Roman"/>
          <w:color w:val="000000"/>
          <w:sz w:val="24"/>
          <w:szCs w:val="24"/>
        </w:rPr>
        <w:t xml:space="preserve">Iestāde ir pastarpinātās pārvaldes iestāde. Tai </w:t>
      </w:r>
      <w:r w:rsidR="00404315" w:rsidRPr="00194042">
        <w:rPr>
          <w:rFonts w:ascii="Times New Roman" w:eastAsia="Times New Roman" w:hAnsi="Times New Roman" w:cs="Times New Roman"/>
          <w:color w:val="000000"/>
          <w:sz w:val="24"/>
          <w:szCs w:val="24"/>
        </w:rPr>
        <w:t>var būt sava</w:t>
      </w:r>
      <w:r w:rsidRPr="00194042">
        <w:rPr>
          <w:rFonts w:ascii="Times New Roman" w:eastAsia="Times New Roman" w:hAnsi="Times New Roman" w:cs="Times New Roman"/>
          <w:color w:val="000000"/>
          <w:sz w:val="24"/>
          <w:szCs w:val="24"/>
        </w:rPr>
        <w:t xml:space="preserve"> simbolika (logo) un zīmogs, ko tā izmanto normatīvajos aktos noteiktā kārtībā</w:t>
      </w:r>
      <w:r w:rsidRPr="00194042">
        <w:rPr>
          <w:rFonts w:ascii="Times New Roman" w:eastAsia="Times New Roman" w:hAnsi="Times New Roman" w:cs="Times New Roman"/>
          <w:sz w:val="24"/>
          <w:szCs w:val="24"/>
        </w:rPr>
        <w:t>.</w:t>
      </w:r>
    </w:p>
    <w:p w14:paraId="2710D371"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194042">
        <w:rPr>
          <w:rFonts w:ascii="Times New Roman" w:eastAsia="Times New Roman" w:hAnsi="Times New Roman" w:cs="Times New Roman"/>
          <w:sz w:val="24"/>
          <w:szCs w:val="24"/>
        </w:rPr>
        <w:t>Iestādes juridiskā adrese: Pērnavas iela 29, Salacgrīva, Limbažu novads, LV-4033.</w:t>
      </w:r>
    </w:p>
    <w:p w14:paraId="4C6FAF90" w14:textId="77777777" w:rsidR="00383CBF" w:rsidRPr="00706B35" w:rsidRDefault="0091052E" w:rsidP="00383CBF">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706B35">
        <w:rPr>
          <w:rFonts w:ascii="Times New Roman" w:eastAsia="Times New Roman" w:hAnsi="Times New Roman" w:cs="Times New Roman"/>
          <w:sz w:val="24"/>
          <w:szCs w:val="24"/>
        </w:rPr>
        <w:t>Dibinātāja juridiskā adrese: Rīgas iela 16, Limbaži, Limbažu novads, LV-4001.</w:t>
      </w:r>
    </w:p>
    <w:p w14:paraId="099D4A58" w14:textId="1B4F4DFD" w:rsidR="00383CBF" w:rsidRPr="00706B35" w:rsidRDefault="00383CBF" w:rsidP="00383CBF">
      <w:pPr>
        <w:pStyle w:val="Sarakstarindkopa"/>
        <w:numPr>
          <w:ilvl w:val="0"/>
          <w:numId w:val="4"/>
        </w:numPr>
        <w:spacing w:after="0" w:line="240" w:lineRule="auto"/>
        <w:ind w:left="397" w:hanging="397"/>
        <w:jc w:val="both"/>
        <w:rPr>
          <w:rFonts w:ascii="Times New Roman" w:eastAsia="Times New Roman" w:hAnsi="Times New Roman" w:cs="Times New Roman"/>
          <w:sz w:val="24"/>
          <w:szCs w:val="24"/>
          <w:lang w:eastAsia="lv-LV"/>
        </w:rPr>
      </w:pPr>
      <w:r w:rsidRPr="00706B35">
        <w:rPr>
          <w:rFonts w:ascii="Times New Roman" w:hAnsi="Times New Roman" w:cs="Times New Roman"/>
          <w:sz w:val="24"/>
          <w:szCs w:val="24"/>
        </w:rPr>
        <w:t>Iestādes izglītības programmu īstenošanas vietu adreses norādītas Valsts izglītības informācijas sistēmā Ministru kabineta noteiktajā kārtībā.</w:t>
      </w:r>
    </w:p>
    <w:p w14:paraId="76B12637" w14:textId="77777777" w:rsidR="00131DFD" w:rsidRPr="00194042" w:rsidRDefault="00131DFD" w:rsidP="00131DFD">
      <w:pPr>
        <w:pStyle w:val="Sarakstarindkopa"/>
        <w:spacing w:after="0" w:line="240" w:lineRule="auto"/>
        <w:ind w:left="284"/>
        <w:jc w:val="both"/>
        <w:rPr>
          <w:rFonts w:ascii="Times New Roman" w:eastAsia="Times New Roman" w:hAnsi="Times New Roman" w:cs="Times New Roman"/>
          <w:b/>
          <w:sz w:val="24"/>
          <w:szCs w:val="24"/>
        </w:rPr>
      </w:pPr>
    </w:p>
    <w:p w14:paraId="64747CD4" w14:textId="498826E5"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bCs/>
          <w:sz w:val="24"/>
          <w:szCs w:val="24"/>
        </w:rPr>
        <w:t>Iestādes</w:t>
      </w:r>
      <w:r w:rsidRPr="00194042">
        <w:rPr>
          <w:rFonts w:ascii="Times New Roman" w:eastAsia="Times New Roman" w:hAnsi="Times New Roman" w:cs="Times New Roman"/>
          <w:b/>
          <w:sz w:val="24"/>
          <w:szCs w:val="24"/>
        </w:rPr>
        <w:t xml:space="preserve"> darbības mērķi, pamatvirziens un uzdevumi</w:t>
      </w:r>
    </w:p>
    <w:p w14:paraId="63E5B45E"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33054FF3"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Iestādes darbības mērķis ir veidot izglītības vidi, organizēt un īstenot izglītību, kas nodrošinātu profesionālās ievirzes izglītības programmās noteikto mērķu sasniegšanu, kā arī liktu pamatus estētiski domājošas, radošas personības attīstībai.</w:t>
      </w:r>
    </w:p>
    <w:p w14:paraId="357645A1"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Iestādes darbības pamatvirziens ir izglītojoša darbība.</w:t>
      </w:r>
    </w:p>
    <w:p w14:paraId="023BCA09"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Iestādes</w:t>
      </w:r>
      <w:r w:rsidRPr="00194042">
        <w:rPr>
          <w:rFonts w:ascii="Times New Roman" w:eastAsia="Times New Roman" w:hAnsi="Times New Roman" w:cs="Times New Roman"/>
          <w:sz w:val="24"/>
          <w:szCs w:val="24"/>
        </w:rPr>
        <w:t xml:space="preserve"> uzdevumi ir šādi: </w:t>
      </w:r>
    </w:p>
    <w:p w14:paraId="484BB4A5"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 xml:space="preserve">īstenot normatīvajos aktos noteiktā kārtībā licencētas un akreditētas profesionālās ievirzes mūzikas </w:t>
      </w:r>
      <w:r w:rsidR="00404315" w:rsidRPr="00194042">
        <w:rPr>
          <w:rFonts w:ascii="Times New Roman" w:eastAsia="Times New Roman" w:hAnsi="Times New Roman" w:cs="Times New Roman"/>
          <w:sz w:val="24"/>
          <w:szCs w:val="24"/>
        </w:rPr>
        <w:t xml:space="preserve">un mākslas </w:t>
      </w:r>
      <w:r w:rsidRPr="00194042">
        <w:rPr>
          <w:rFonts w:ascii="Times New Roman" w:eastAsia="Times New Roman" w:hAnsi="Times New Roman" w:cs="Times New Roman"/>
          <w:sz w:val="24"/>
          <w:szCs w:val="24"/>
        </w:rPr>
        <w:t>izglītības programmas;</w:t>
      </w:r>
    </w:p>
    <w:p w14:paraId="39DF74C9"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 xml:space="preserve">sagatavot izglītojamos mūzikas </w:t>
      </w:r>
      <w:r w:rsidR="00404315" w:rsidRPr="00194042">
        <w:rPr>
          <w:rFonts w:ascii="Times New Roman" w:eastAsia="Times New Roman" w:hAnsi="Times New Roman" w:cs="Times New Roman"/>
          <w:sz w:val="24"/>
          <w:szCs w:val="24"/>
        </w:rPr>
        <w:t xml:space="preserve">un mākslas </w:t>
      </w:r>
      <w:r w:rsidRPr="00194042">
        <w:rPr>
          <w:rFonts w:ascii="Times New Roman" w:eastAsia="Times New Roman" w:hAnsi="Times New Roman" w:cs="Times New Roman"/>
          <w:sz w:val="24"/>
          <w:szCs w:val="24"/>
        </w:rPr>
        <w:t>profesionālās vidējās izglītības un profesionālās augstākās izglītības programmu apguvei;</w:t>
      </w:r>
    </w:p>
    <w:p w14:paraId="0B955CE1"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sekmēt pozitīvas, sociāli aktīvas un atbildīgas attieksmes veidošanos izglītojamajam pašam pret sevi, sabiedrību, apkārtējo vidi un Latvijas valsti;</w:t>
      </w:r>
    </w:p>
    <w:p w14:paraId="408CCFD7"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sekmēt mākslinieciskās darbības pieredzi un attīstīt jaunrades spējas, radot atbilstošus priekšnosacījumus izglītojamo radošai izaugsmei</w:t>
      </w:r>
      <w:r w:rsidR="00404315" w:rsidRPr="00194042">
        <w:rPr>
          <w:rFonts w:ascii="Times New Roman" w:eastAsia="Times New Roman" w:hAnsi="Times New Roman" w:cs="Times New Roman"/>
          <w:sz w:val="24"/>
          <w:szCs w:val="24"/>
        </w:rPr>
        <w:t>;</w:t>
      </w:r>
    </w:p>
    <w:p w14:paraId="0FE1B622"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lastRenderedPageBreak/>
        <w:t xml:space="preserve">veidot drošu izglītības vidi, organizēt un īstenot izglītības procesu, kas nodrošinātu profesionālās ievirzes mūzikas </w:t>
      </w:r>
      <w:r w:rsidR="00404315" w:rsidRPr="00194042">
        <w:rPr>
          <w:rFonts w:ascii="Times New Roman" w:eastAsia="Times New Roman" w:hAnsi="Times New Roman" w:cs="Times New Roman"/>
          <w:sz w:val="24"/>
          <w:szCs w:val="24"/>
        </w:rPr>
        <w:t xml:space="preserve">un mākslas </w:t>
      </w:r>
      <w:r w:rsidRPr="00194042">
        <w:rPr>
          <w:rFonts w:ascii="Times New Roman" w:eastAsia="Times New Roman" w:hAnsi="Times New Roman" w:cs="Times New Roman"/>
          <w:sz w:val="24"/>
          <w:szCs w:val="24"/>
        </w:rPr>
        <w:t>izglītības programmas noteikto mērķu sasniegšanu;</w:t>
      </w:r>
    </w:p>
    <w:p w14:paraId="73B71131"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racionāli un efektīvi izmantot izglītībai atvēlētos finanšu, materiālos un personāla resursus;</w:t>
      </w:r>
    </w:p>
    <w:p w14:paraId="4A4A08CF"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sadarboties ar izglītojamo vecākiem vai likumiskajiem pārstāvjiem (turpmāk – vecākiem), lai nodrošinātu izglītības programmu apguvi;</w:t>
      </w:r>
    </w:p>
    <w:p w14:paraId="49B461C2" w14:textId="325EE122"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nodrošināt iespējas izglītojamo personības veidošanai, interešu, spēju un talantu izkopšanai, pašizglītībai, profesijas izvēlei, lietderīgai brīvā laika un atpūtas organizācijai, sekmējot izglītojamo spēju un talantu attīstību, pašapziņas veidošanos, izziņas darbības un zinātkāres attīstību;</w:t>
      </w:r>
    </w:p>
    <w:p w14:paraId="5EB3CA66" w14:textId="77777777" w:rsidR="00404315" w:rsidRPr="00194042" w:rsidRDefault="0091052E" w:rsidP="00194042">
      <w:pPr>
        <w:pStyle w:val="Sarakstarindkopa"/>
        <w:numPr>
          <w:ilvl w:val="1"/>
          <w:numId w:val="4"/>
        </w:numPr>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aktualizēt Izglītības iestāžu reģistrā norādāmo informāciju atbilstoši Ministru kabineta noteikumiem par Valsts izglītības informācijas sistēmas saturu, uzturēšanas un aktualizācijas kārtību, kā arī nodrošināt pašnovērtējuma ziņojuma aktualizāciju un tā pieejamību iestādes vai dibinātāja tīmekļvietnē;</w:t>
      </w:r>
    </w:p>
    <w:p w14:paraId="443C041B" w14:textId="23DC8A56" w:rsidR="0091052E" w:rsidRPr="00194042" w:rsidRDefault="0091052E" w:rsidP="00194042">
      <w:pPr>
        <w:pStyle w:val="Sarakstarindkopa"/>
        <w:numPr>
          <w:ilvl w:val="1"/>
          <w:numId w:val="4"/>
        </w:numPr>
        <w:tabs>
          <w:tab w:val="left" w:pos="993"/>
        </w:tabs>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pildīt citus normatīvajos aktos paredzētos izglītības iestādes uzdevumus.</w:t>
      </w:r>
    </w:p>
    <w:p w14:paraId="4D766629" w14:textId="77777777" w:rsidR="0091052E" w:rsidRPr="00194042" w:rsidRDefault="0091052E" w:rsidP="00194042">
      <w:pPr>
        <w:spacing w:after="0" w:line="240" w:lineRule="auto"/>
        <w:ind w:left="964" w:hanging="567"/>
        <w:jc w:val="both"/>
        <w:rPr>
          <w:rFonts w:ascii="Times New Roman" w:eastAsia="Times New Roman" w:hAnsi="Times New Roman" w:cs="Times New Roman"/>
          <w:sz w:val="24"/>
          <w:szCs w:val="24"/>
        </w:rPr>
      </w:pPr>
    </w:p>
    <w:p w14:paraId="523A1161" w14:textId="71B801C6"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Iestādē</w:t>
      </w:r>
      <w:r w:rsidRPr="00194042">
        <w:rPr>
          <w:rFonts w:ascii="Times New Roman" w:eastAsia="Times New Roman" w:hAnsi="Times New Roman" w:cs="Times New Roman"/>
          <w:sz w:val="24"/>
          <w:szCs w:val="24"/>
        </w:rPr>
        <w:t xml:space="preserve"> </w:t>
      </w:r>
      <w:r w:rsidRPr="00194042">
        <w:rPr>
          <w:rFonts w:ascii="Times New Roman" w:eastAsia="Times New Roman" w:hAnsi="Times New Roman" w:cs="Times New Roman"/>
          <w:b/>
          <w:sz w:val="24"/>
          <w:szCs w:val="24"/>
        </w:rPr>
        <w:t>īstenojamās izglītības programmas</w:t>
      </w:r>
    </w:p>
    <w:p w14:paraId="18B991F4" w14:textId="77777777" w:rsidR="0091052E" w:rsidRPr="00194042" w:rsidRDefault="0091052E" w:rsidP="0091052E">
      <w:pPr>
        <w:spacing w:after="0" w:line="240" w:lineRule="auto"/>
        <w:jc w:val="both"/>
        <w:rPr>
          <w:rFonts w:ascii="Times New Roman" w:eastAsia="Times New Roman" w:hAnsi="Times New Roman" w:cs="Times New Roman"/>
          <w:b/>
          <w:sz w:val="24"/>
          <w:szCs w:val="24"/>
        </w:rPr>
      </w:pPr>
    </w:p>
    <w:p w14:paraId="7CD4C884" w14:textId="77777777"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 xml:space="preserve">Iestāde īsteno normatīvajos aktos noteiktā kārtībā licencētas un akreditētas profesionālās  ievirzes mūzikas </w:t>
      </w:r>
      <w:r w:rsidR="00404315" w:rsidRPr="00194042">
        <w:rPr>
          <w:rFonts w:ascii="Times New Roman" w:eastAsia="Times New Roman" w:hAnsi="Times New Roman" w:cs="Times New Roman"/>
          <w:bCs/>
          <w:sz w:val="24"/>
          <w:szCs w:val="24"/>
        </w:rPr>
        <w:t xml:space="preserve">un mākslas </w:t>
      </w:r>
      <w:r w:rsidRPr="00194042">
        <w:rPr>
          <w:rFonts w:ascii="Times New Roman" w:eastAsia="Times New Roman" w:hAnsi="Times New Roman" w:cs="Times New Roman"/>
          <w:bCs/>
          <w:sz w:val="24"/>
          <w:szCs w:val="24"/>
        </w:rPr>
        <w:t>izglītības programmas.</w:t>
      </w:r>
    </w:p>
    <w:p w14:paraId="0E7A65CB" w14:textId="69C2A813" w:rsidR="00404315"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 īsteno šādas profesionālās ievirzes izglītības programmas:</w:t>
      </w:r>
    </w:p>
    <w:p w14:paraId="5A6185C5" w14:textId="67DE7B08" w:rsidR="00404315" w:rsidRPr="00194042" w:rsidRDefault="0091052E" w:rsidP="00194042">
      <w:pPr>
        <w:pStyle w:val="Sarakstarindkopa"/>
        <w:numPr>
          <w:ilvl w:val="1"/>
          <w:numId w:val="4"/>
        </w:numPr>
        <w:tabs>
          <w:tab w:val="left" w:pos="851"/>
        </w:tabs>
        <w:spacing w:after="0" w:line="240" w:lineRule="auto"/>
        <w:ind w:left="964" w:hanging="567"/>
        <w:jc w:val="both"/>
        <w:rPr>
          <w:rFonts w:ascii="Times New Roman" w:eastAsia="Times New Roman" w:hAnsi="Times New Roman" w:cs="Times New Roman"/>
          <w:bCs/>
          <w:sz w:val="24"/>
          <w:szCs w:val="24"/>
        </w:rPr>
      </w:pPr>
      <w:proofErr w:type="spellStart"/>
      <w:r w:rsidRPr="00194042">
        <w:rPr>
          <w:rFonts w:ascii="Times New Roman" w:eastAsia="Times New Roman" w:hAnsi="Times New Roman" w:cs="Times New Roman"/>
          <w:bCs/>
          <w:i/>
          <w:iCs/>
          <w:sz w:val="24"/>
          <w:szCs w:val="24"/>
        </w:rPr>
        <w:t>Taustiņinstrumentu</w:t>
      </w:r>
      <w:proofErr w:type="spellEnd"/>
      <w:r w:rsidRPr="00194042">
        <w:rPr>
          <w:rFonts w:ascii="Times New Roman" w:eastAsia="Times New Roman" w:hAnsi="Times New Roman" w:cs="Times New Roman"/>
          <w:bCs/>
          <w:i/>
          <w:iCs/>
          <w:sz w:val="24"/>
          <w:szCs w:val="24"/>
        </w:rPr>
        <w:t xml:space="preserve"> spēle</w:t>
      </w:r>
      <w:r w:rsidR="00CD08AA" w:rsidRPr="00194042">
        <w:rPr>
          <w:rFonts w:ascii="Times New Roman" w:eastAsia="Times New Roman" w:hAnsi="Times New Roman" w:cs="Times New Roman"/>
          <w:bCs/>
          <w:i/>
          <w:iCs/>
          <w:sz w:val="24"/>
          <w:szCs w:val="24"/>
        </w:rPr>
        <w:t xml:space="preserve"> I</w:t>
      </w:r>
      <w:r w:rsidR="00C4198F" w:rsidRPr="00194042">
        <w:rPr>
          <w:rFonts w:ascii="Times New Roman" w:eastAsia="Times New Roman" w:hAnsi="Times New Roman" w:cs="Times New Roman"/>
          <w:bCs/>
          <w:sz w:val="24"/>
          <w:szCs w:val="24"/>
        </w:rPr>
        <w:t xml:space="preserve"> </w:t>
      </w:r>
      <w:r w:rsidRPr="00194042">
        <w:rPr>
          <w:rFonts w:ascii="Times New Roman" w:eastAsia="Times New Roman" w:hAnsi="Times New Roman" w:cs="Times New Roman"/>
          <w:bCs/>
          <w:sz w:val="24"/>
          <w:szCs w:val="24"/>
        </w:rPr>
        <w:t>- Klavierspēle, Akordeona spēle, kods 20V 212 01 1;</w:t>
      </w:r>
    </w:p>
    <w:p w14:paraId="5693AD0F" w14:textId="5D22D359" w:rsidR="00404315" w:rsidRPr="00194042" w:rsidRDefault="0091052E" w:rsidP="00194042">
      <w:pPr>
        <w:pStyle w:val="Sarakstarindkopa"/>
        <w:numPr>
          <w:ilvl w:val="1"/>
          <w:numId w:val="4"/>
        </w:numPr>
        <w:tabs>
          <w:tab w:val="left" w:pos="851"/>
        </w:tabs>
        <w:spacing w:after="0" w:line="240" w:lineRule="auto"/>
        <w:ind w:left="964" w:hanging="567"/>
        <w:jc w:val="both"/>
        <w:rPr>
          <w:rFonts w:ascii="Times New Roman" w:eastAsia="Times New Roman" w:hAnsi="Times New Roman" w:cs="Times New Roman"/>
          <w:bCs/>
          <w:sz w:val="24"/>
          <w:szCs w:val="24"/>
        </w:rPr>
      </w:pPr>
      <w:proofErr w:type="spellStart"/>
      <w:r w:rsidRPr="00194042">
        <w:rPr>
          <w:rFonts w:ascii="Times New Roman" w:eastAsia="Times New Roman" w:hAnsi="Times New Roman" w:cs="Times New Roman"/>
          <w:bCs/>
          <w:i/>
          <w:iCs/>
          <w:sz w:val="24"/>
          <w:szCs w:val="24"/>
        </w:rPr>
        <w:t>Pūšaminstrumentu</w:t>
      </w:r>
      <w:proofErr w:type="spellEnd"/>
      <w:r w:rsidRPr="00194042">
        <w:rPr>
          <w:rFonts w:ascii="Times New Roman" w:eastAsia="Times New Roman" w:hAnsi="Times New Roman" w:cs="Times New Roman"/>
          <w:bCs/>
          <w:i/>
          <w:iCs/>
          <w:sz w:val="24"/>
          <w:szCs w:val="24"/>
        </w:rPr>
        <w:t xml:space="preserve"> spēle</w:t>
      </w:r>
      <w:r w:rsidR="00CD08AA" w:rsidRPr="00194042">
        <w:rPr>
          <w:rFonts w:ascii="Times New Roman" w:eastAsia="Times New Roman" w:hAnsi="Times New Roman" w:cs="Times New Roman"/>
          <w:bCs/>
          <w:i/>
          <w:iCs/>
          <w:sz w:val="24"/>
          <w:szCs w:val="24"/>
        </w:rPr>
        <w:t xml:space="preserve"> I</w:t>
      </w:r>
      <w:r w:rsidR="00CD08AA" w:rsidRPr="00194042">
        <w:rPr>
          <w:rFonts w:ascii="Times New Roman" w:eastAsia="Times New Roman" w:hAnsi="Times New Roman" w:cs="Times New Roman"/>
          <w:bCs/>
          <w:sz w:val="24"/>
          <w:szCs w:val="24"/>
        </w:rPr>
        <w:t xml:space="preserve"> </w:t>
      </w:r>
      <w:r w:rsidRPr="00194042">
        <w:rPr>
          <w:rFonts w:ascii="Times New Roman" w:eastAsia="Times New Roman" w:hAnsi="Times New Roman" w:cs="Times New Roman"/>
          <w:bCs/>
          <w:sz w:val="24"/>
          <w:szCs w:val="24"/>
        </w:rPr>
        <w:t>- Flautas spēle, Klarnetes spēle, Saksofona spēle, Trompetes spēle, Eifonija spēle, Trombona spēle, kods 20V 212 03 1;</w:t>
      </w:r>
    </w:p>
    <w:p w14:paraId="194929CB" w14:textId="20053858" w:rsidR="00972D31" w:rsidRPr="00194042" w:rsidRDefault="0091052E" w:rsidP="00194042">
      <w:pPr>
        <w:pStyle w:val="Sarakstarindkopa"/>
        <w:numPr>
          <w:ilvl w:val="1"/>
          <w:numId w:val="4"/>
        </w:numPr>
        <w:tabs>
          <w:tab w:val="left" w:pos="851"/>
        </w:tabs>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i/>
          <w:iCs/>
          <w:sz w:val="24"/>
          <w:szCs w:val="24"/>
        </w:rPr>
        <w:t>Sitaminstrumentu spēle</w:t>
      </w:r>
      <w:r w:rsidR="00CD08AA" w:rsidRPr="00194042">
        <w:rPr>
          <w:rFonts w:ascii="Times New Roman" w:eastAsia="Times New Roman" w:hAnsi="Times New Roman" w:cs="Times New Roman"/>
          <w:bCs/>
          <w:i/>
          <w:iCs/>
          <w:sz w:val="24"/>
          <w:szCs w:val="24"/>
        </w:rPr>
        <w:t xml:space="preserve"> I</w:t>
      </w:r>
      <w:r w:rsidRPr="00194042">
        <w:rPr>
          <w:rFonts w:ascii="Times New Roman" w:eastAsia="Times New Roman" w:hAnsi="Times New Roman" w:cs="Times New Roman"/>
          <w:bCs/>
          <w:sz w:val="24"/>
          <w:szCs w:val="24"/>
        </w:rPr>
        <w:t xml:space="preserve"> – kods 20V 212 04 1</w:t>
      </w:r>
      <w:r w:rsidR="00E1660F">
        <w:rPr>
          <w:rFonts w:ascii="Times New Roman" w:eastAsia="Times New Roman" w:hAnsi="Times New Roman" w:cs="Times New Roman"/>
          <w:bCs/>
          <w:sz w:val="24"/>
          <w:szCs w:val="24"/>
        </w:rPr>
        <w:t>;</w:t>
      </w:r>
    </w:p>
    <w:p w14:paraId="500DFA7D" w14:textId="558AC4CF" w:rsidR="00972D31" w:rsidRPr="00194042" w:rsidRDefault="00972D31" w:rsidP="00194042">
      <w:pPr>
        <w:pStyle w:val="Sarakstarindkopa"/>
        <w:numPr>
          <w:ilvl w:val="1"/>
          <w:numId w:val="4"/>
        </w:numPr>
        <w:tabs>
          <w:tab w:val="left" w:pos="851"/>
        </w:tabs>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i/>
          <w:iCs/>
          <w:sz w:val="24"/>
          <w:szCs w:val="24"/>
        </w:rPr>
        <w:t xml:space="preserve">Vizuāli plastiskā māksla </w:t>
      </w:r>
      <w:r w:rsidR="00CD08AA" w:rsidRPr="00194042">
        <w:rPr>
          <w:rFonts w:ascii="Times New Roman" w:eastAsia="Times New Roman" w:hAnsi="Times New Roman" w:cs="Times New Roman"/>
          <w:bCs/>
          <w:i/>
          <w:iCs/>
          <w:sz w:val="24"/>
          <w:szCs w:val="24"/>
        </w:rPr>
        <w:t>II</w:t>
      </w:r>
      <w:r w:rsidR="00CD08AA" w:rsidRPr="00194042">
        <w:rPr>
          <w:rFonts w:ascii="Times New Roman" w:eastAsia="Times New Roman" w:hAnsi="Times New Roman" w:cs="Times New Roman"/>
          <w:bCs/>
          <w:sz w:val="24"/>
          <w:szCs w:val="24"/>
        </w:rPr>
        <w:t xml:space="preserve"> </w:t>
      </w:r>
      <w:r w:rsidRPr="00194042">
        <w:rPr>
          <w:rFonts w:ascii="Times New Roman" w:eastAsia="Times New Roman" w:hAnsi="Times New Roman" w:cs="Times New Roman"/>
          <w:bCs/>
          <w:sz w:val="24"/>
          <w:szCs w:val="24"/>
        </w:rPr>
        <w:t>– kods 20V 211 01 1.</w:t>
      </w:r>
    </w:p>
    <w:p w14:paraId="21C2494A" w14:textId="6A5F2013" w:rsidR="00972D31" w:rsidRPr="00194042" w:rsidRDefault="0091052E" w:rsidP="00194042">
      <w:pPr>
        <w:pStyle w:val="Sarakstarindkopa"/>
        <w:numPr>
          <w:ilvl w:val="0"/>
          <w:numId w:val="4"/>
        </w:numPr>
        <w:tabs>
          <w:tab w:val="left" w:pos="993"/>
          <w:tab w:val="left" w:pos="2127"/>
        </w:tabs>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Saskaņojot ar dibinātāju, Iestāde īsteno</w:t>
      </w:r>
      <w:r w:rsidR="00C10D56" w:rsidRPr="00194042">
        <w:rPr>
          <w:rFonts w:ascii="Times New Roman" w:eastAsia="Times New Roman" w:hAnsi="Times New Roman" w:cs="Times New Roman"/>
          <w:bCs/>
          <w:sz w:val="24"/>
          <w:szCs w:val="24"/>
        </w:rPr>
        <w:t xml:space="preserve"> šādas interešu izglītības programmas</w:t>
      </w:r>
      <w:r w:rsidRPr="00194042">
        <w:rPr>
          <w:rFonts w:ascii="Times New Roman" w:eastAsia="Times New Roman" w:hAnsi="Times New Roman" w:cs="Times New Roman"/>
          <w:bCs/>
          <w:sz w:val="24"/>
          <w:szCs w:val="24"/>
        </w:rPr>
        <w:t>:</w:t>
      </w:r>
    </w:p>
    <w:p w14:paraId="60FE9AFA" w14:textId="0D612F45" w:rsidR="00972D31" w:rsidRPr="00194042" w:rsidRDefault="00C10D56" w:rsidP="00194042">
      <w:pPr>
        <w:pStyle w:val="Sarakstarindkopa"/>
        <w:numPr>
          <w:ilvl w:val="1"/>
          <w:numId w:val="4"/>
        </w:numPr>
        <w:tabs>
          <w:tab w:val="left" w:pos="993"/>
          <w:tab w:val="left" w:pos="2127"/>
        </w:tabs>
        <w:spacing w:after="0" w:line="240" w:lineRule="auto"/>
        <w:ind w:left="964" w:hanging="567"/>
        <w:jc w:val="both"/>
        <w:rPr>
          <w:rFonts w:ascii="Times New Roman" w:eastAsia="Times New Roman" w:hAnsi="Times New Roman" w:cs="Times New Roman"/>
          <w:bCs/>
          <w:i/>
          <w:iCs/>
          <w:sz w:val="24"/>
          <w:szCs w:val="24"/>
        </w:rPr>
      </w:pPr>
      <w:r w:rsidRPr="00194042">
        <w:rPr>
          <w:rFonts w:ascii="Times New Roman" w:eastAsia="Times New Roman" w:hAnsi="Times New Roman" w:cs="Times New Roman"/>
          <w:bCs/>
          <w:i/>
          <w:iCs/>
          <w:sz w:val="24"/>
          <w:szCs w:val="24"/>
        </w:rPr>
        <w:t xml:space="preserve">Sagatavošanas klase </w:t>
      </w:r>
      <w:r w:rsidRPr="00194042">
        <w:rPr>
          <w:rFonts w:ascii="Times New Roman" w:eastAsia="Times New Roman" w:hAnsi="Times New Roman" w:cs="Times New Roman"/>
          <w:bCs/>
          <w:i/>
          <w:sz w:val="24"/>
          <w:szCs w:val="24"/>
        </w:rPr>
        <w:t>mūzikā</w:t>
      </w:r>
      <w:r w:rsidRPr="00194042">
        <w:rPr>
          <w:rFonts w:ascii="Times New Roman" w:eastAsia="Times New Roman" w:hAnsi="Times New Roman" w:cs="Times New Roman"/>
          <w:bCs/>
          <w:sz w:val="24"/>
          <w:szCs w:val="24"/>
        </w:rPr>
        <w:t>;</w:t>
      </w:r>
    </w:p>
    <w:p w14:paraId="2E9E7EF2" w14:textId="03AD78F1" w:rsidR="00C10D56" w:rsidRPr="00194042" w:rsidRDefault="00C10D56" w:rsidP="00194042">
      <w:pPr>
        <w:pStyle w:val="Sarakstarindkopa"/>
        <w:numPr>
          <w:ilvl w:val="1"/>
          <w:numId w:val="4"/>
        </w:numPr>
        <w:tabs>
          <w:tab w:val="left" w:pos="993"/>
          <w:tab w:val="left" w:pos="2127"/>
        </w:tabs>
        <w:spacing w:after="0" w:line="240" w:lineRule="auto"/>
        <w:ind w:left="964" w:hanging="567"/>
        <w:jc w:val="both"/>
        <w:rPr>
          <w:rFonts w:ascii="Times New Roman" w:eastAsia="Times New Roman" w:hAnsi="Times New Roman" w:cs="Times New Roman"/>
          <w:bCs/>
          <w:i/>
          <w:iCs/>
          <w:sz w:val="24"/>
          <w:szCs w:val="24"/>
        </w:rPr>
      </w:pPr>
      <w:r w:rsidRPr="00194042">
        <w:rPr>
          <w:rFonts w:ascii="Times New Roman" w:eastAsia="Times New Roman" w:hAnsi="Times New Roman" w:cs="Times New Roman"/>
          <w:bCs/>
          <w:i/>
          <w:iCs/>
          <w:sz w:val="24"/>
          <w:szCs w:val="24"/>
        </w:rPr>
        <w:t>Izvēles instruments;</w:t>
      </w:r>
    </w:p>
    <w:p w14:paraId="34A9E519" w14:textId="27D23D4F" w:rsidR="00C10D56" w:rsidRPr="00194042" w:rsidRDefault="00C10D56" w:rsidP="00194042">
      <w:pPr>
        <w:pStyle w:val="Sarakstarindkopa"/>
        <w:numPr>
          <w:ilvl w:val="1"/>
          <w:numId w:val="4"/>
        </w:numPr>
        <w:tabs>
          <w:tab w:val="left" w:pos="993"/>
          <w:tab w:val="left" w:pos="2127"/>
        </w:tabs>
        <w:spacing w:after="0" w:line="240" w:lineRule="auto"/>
        <w:ind w:left="964" w:hanging="567"/>
        <w:jc w:val="both"/>
        <w:rPr>
          <w:rFonts w:ascii="Times New Roman" w:eastAsia="Times New Roman" w:hAnsi="Times New Roman" w:cs="Times New Roman"/>
          <w:bCs/>
          <w:i/>
          <w:iCs/>
          <w:sz w:val="24"/>
          <w:szCs w:val="24"/>
        </w:rPr>
      </w:pPr>
      <w:r w:rsidRPr="00194042">
        <w:rPr>
          <w:rFonts w:ascii="Times New Roman" w:eastAsia="Times New Roman" w:hAnsi="Times New Roman" w:cs="Times New Roman"/>
          <w:bCs/>
          <w:i/>
          <w:iCs/>
          <w:sz w:val="24"/>
          <w:szCs w:val="24"/>
        </w:rPr>
        <w:t>Ievads Vizuāli plastiskajā mākslā.</w:t>
      </w:r>
    </w:p>
    <w:p w14:paraId="0391D535" w14:textId="3BAF49B1" w:rsidR="00C10D56" w:rsidRPr="00194042" w:rsidRDefault="00C10D56" w:rsidP="00194042">
      <w:pPr>
        <w:pStyle w:val="Sarakstarindkopa"/>
        <w:numPr>
          <w:ilvl w:val="0"/>
          <w:numId w:val="4"/>
        </w:numPr>
        <w:tabs>
          <w:tab w:val="left" w:pos="993"/>
          <w:tab w:val="left" w:pos="2127"/>
        </w:tabs>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Saskaņojot ar dibinātāju, Iestāde var īstenot:</w:t>
      </w:r>
    </w:p>
    <w:p w14:paraId="22988654" w14:textId="152C567C" w:rsidR="0091052E" w:rsidRPr="00194042" w:rsidRDefault="0091052E" w:rsidP="00194042">
      <w:pPr>
        <w:pStyle w:val="Sarakstarindkopa"/>
        <w:numPr>
          <w:ilvl w:val="1"/>
          <w:numId w:val="4"/>
        </w:numPr>
        <w:tabs>
          <w:tab w:val="left" w:pos="993"/>
          <w:tab w:val="left" w:pos="2127"/>
        </w:tabs>
        <w:spacing w:after="0" w:line="240" w:lineRule="auto"/>
        <w:ind w:left="964" w:hanging="56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Pieaugušo neformālās izglītības programmas.</w:t>
      </w:r>
    </w:p>
    <w:p w14:paraId="50661044" w14:textId="77777777" w:rsidR="0091052E" w:rsidRPr="00194042" w:rsidRDefault="0091052E" w:rsidP="0091052E">
      <w:pPr>
        <w:spacing w:after="0" w:line="240" w:lineRule="auto"/>
        <w:jc w:val="both"/>
        <w:rPr>
          <w:rFonts w:ascii="Times New Roman" w:eastAsia="Times New Roman" w:hAnsi="Times New Roman" w:cs="Times New Roman"/>
          <w:bCs/>
          <w:sz w:val="24"/>
          <w:szCs w:val="24"/>
        </w:rPr>
      </w:pPr>
    </w:p>
    <w:p w14:paraId="768AF30A" w14:textId="52D0C497"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Izglītības procesa organizācija</w:t>
      </w:r>
    </w:p>
    <w:p w14:paraId="4B9ACDE1"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49F21569" w14:textId="77777777" w:rsidR="00CD08A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Izglītības procesa organizāciju iestādē nosaka Izglītības likums, Profesionālās izglītības likums, citi ārējie normatīvie akti, šis nolikums, iestādes Darba kārtības noteikumi, Iekšējās kārtības noteikumi, citi iestādes iekšējie normatīvie akti, kā arī citi iestādes vadītāja (turpmāk – iestādes direktors) izdotie tiesību akti un lēmumi.</w:t>
      </w:r>
    </w:p>
    <w:p w14:paraId="430EC839" w14:textId="77777777" w:rsidR="00CD08A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Izglītības process iestādē ietver izglītības programmu īstenošanu, izglītojamo audzināšanu un metodisko darbu.</w:t>
      </w:r>
    </w:p>
    <w:p w14:paraId="5EFD51E1" w14:textId="77777777" w:rsidR="00CD08A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 xml:space="preserve">Izglītojamo uzņemšana </w:t>
      </w:r>
      <w:r w:rsidRPr="00194042">
        <w:rPr>
          <w:rFonts w:ascii="Times New Roman" w:eastAsia="Times New Roman" w:hAnsi="Times New Roman" w:cs="Times New Roman"/>
          <w:bCs/>
          <w:sz w:val="24"/>
          <w:szCs w:val="24"/>
        </w:rPr>
        <w:t xml:space="preserve">iestādē, </w:t>
      </w:r>
      <w:r w:rsidRPr="00194042">
        <w:rPr>
          <w:rFonts w:ascii="Times New Roman" w:eastAsia="Times New Roman" w:hAnsi="Times New Roman" w:cs="Times New Roman"/>
          <w:sz w:val="24"/>
          <w:szCs w:val="24"/>
        </w:rPr>
        <w:t>pārcelšana nākamajā klasē un atskaitīšana no iestādes notiek saskaņā ar iestādes iekšējiem normatīvajiem aktiem, ievērojot Profesionālās izglītības likumā un citos normatīvajos aktos noteiktās prasības.</w:t>
      </w:r>
    </w:p>
    <w:p w14:paraId="565E5131" w14:textId="4A489EB5" w:rsidR="00CD08A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Iestāde drīkst noteikt iestājpārbaudījumus audzēkņu uzņemšanai profesionālās ievirzes programmās, pārbaudot izglītojamā atbilstību izglītības programmas uzsākšanai</w:t>
      </w:r>
      <w:r w:rsidR="00CD08AA" w:rsidRPr="00194042">
        <w:rPr>
          <w:rFonts w:ascii="Times New Roman" w:eastAsia="Times New Roman" w:hAnsi="Times New Roman" w:cs="Times New Roman"/>
          <w:sz w:val="24"/>
          <w:szCs w:val="24"/>
        </w:rPr>
        <w:t>:</w:t>
      </w:r>
    </w:p>
    <w:p w14:paraId="6E9685E9" w14:textId="59C29821" w:rsidR="00CD08AA" w:rsidRPr="00194042" w:rsidRDefault="00E453BA" w:rsidP="00194042">
      <w:pPr>
        <w:pStyle w:val="Sarakstarindkopa"/>
        <w:numPr>
          <w:ilvl w:val="1"/>
          <w:numId w:val="4"/>
        </w:numPr>
        <w:tabs>
          <w:tab w:val="left" w:pos="993"/>
        </w:tabs>
        <w:spacing w:after="0" w:line="240" w:lineRule="auto"/>
        <w:ind w:left="964" w:hanging="567"/>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m</w:t>
      </w:r>
      <w:r w:rsidR="00CD08AA" w:rsidRPr="00194042">
        <w:rPr>
          <w:rFonts w:ascii="Times New Roman" w:eastAsia="Times New Roman" w:hAnsi="Times New Roman" w:cs="Times New Roman"/>
          <w:sz w:val="24"/>
          <w:szCs w:val="24"/>
        </w:rPr>
        <w:t xml:space="preserve">ūzikas </w:t>
      </w:r>
      <w:r w:rsidRPr="00194042">
        <w:rPr>
          <w:rFonts w:ascii="Times New Roman" w:eastAsia="Times New Roman" w:hAnsi="Times New Roman" w:cs="Times New Roman"/>
          <w:sz w:val="24"/>
          <w:szCs w:val="24"/>
        </w:rPr>
        <w:t xml:space="preserve">izglītības </w:t>
      </w:r>
      <w:r w:rsidR="00CD08AA" w:rsidRPr="00194042">
        <w:rPr>
          <w:rFonts w:ascii="Times New Roman" w:eastAsia="Times New Roman" w:hAnsi="Times New Roman" w:cs="Times New Roman"/>
          <w:sz w:val="24"/>
          <w:szCs w:val="24"/>
        </w:rPr>
        <w:t>programmā:</w:t>
      </w:r>
    </w:p>
    <w:p w14:paraId="39ED6C10" w14:textId="034F4C88" w:rsidR="00CD08AA" w:rsidRPr="00194042" w:rsidRDefault="0091052E" w:rsidP="00CD08AA">
      <w:pPr>
        <w:pStyle w:val="Sarakstarindkopa"/>
        <w:numPr>
          <w:ilvl w:val="2"/>
          <w:numId w:val="4"/>
        </w:numPr>
        <w:tabs>
          <w:tab w:val="left" w:pos="993"/>
        </w:tabs>
        <w:spacing w:after="0" w:line="240" w:lineRule="auto"/>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muzikālās dotības</w:t>
      </w:r>
      <w:r w:rsidR="00194042">
        <w:rPr>
          <w:rFonts w:ascii="Times New Roman" w:eastAsia="Times New Roman" w:hAnsi="Times New Roman" w:cs="Times New Roman"/>
          <w:sz w:val="24"/>
          <w:szCs w:val="24"/>
        </w:rPr>
        <w:t xml:space="preserve"> </w:t>
      </w:r>
      <w:r w:rsidRPr="00194042">
        <w:rPr>
          <w:rFonts w:ascii="Times New Roman" w:eastAsia="Times New Roman" w:hAnsi="Times New Roman" w:cs="Times New Roman"/>
          <w:sz w:val="24"/>
          <w:szCs w:val="24"/>
        </w:rPr>
        <w:t>- muzikālo dzirdi, ritma izjūtu un muzikālo atmiņu;</w:t>
      </w:r>
    </w:p>
    <w:p w14:paraId="22803EA9" w14:textId="1437B89A" w:rsidR="00E453BA" w:rsidRPr="00194042" w:rsidRDefault="0091052E" w:rsidP="00E453BA">
      <w:pPr>
        <w:pStyle w:val="Sarakstarindkopa"/>
        <w:numPr>
          <w:ilvl w:val="2"/>
          <w:numId w:val="4"/>
        </w:numPr>
        <w:tabs>
          <w:tab w:val="left" w:pos="993"/>
        </w:tabs>
        <w:spacing w:after="0" w:line="240" w:lineRule="auto"/>
        <w:jc w:val="both"/>
        <w:rPr>
          <w:rFonts w:ascii="Times New Roman" w:eastAsia="Times New Roman" w:hAnsi="Times New Roman" w:cs="Times New Roman"/>
          <w:b/>
          <w:i/>
          <w:sz w:val="24"/>
          <w:szCs w:val="24"/>
        </w:rPr>
      </w:pPr>
      <w:r w:rsidRPr="00194042">
        <w:rPr>
          <w:rFonts w:ascii="Times New Roman" w:eastAsia="Times New Roman" w:hAnsi="Times New Roman" w:cs="Times New Roman"/>
          <w:sz w:val="24"/>
          <w:szCs w:val="24"/>
        </w:rPr>
        <w:t>atbilstību programmas apguvei.</w:t>
      </w:r>
    </w:p>
    <w:p w14:paraId="49978CB4" w14:textId="2CFC786D" w:rsidR="00E453BA" w:rsidRPr="00194042" w:rsidRDefault="00E453BA" w:rsidP="00194042">
      <w:pPr>
        <w:pStyle w:val="Sarakstarindkopa"/>
        <w:numPr>
          <w:ilvl w:val="1"/>
          <w:numId w:val="4"/>
        </w:numPr>
        <w:tabs>
          <w:tab w:val="left" w:pos="993"/>
        </w:tabs>
        <w:spacing w:after="0" w:line="240" w:lineRule="auto"/>
        <w:ind w:left="964" w:hanging="56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bCs/>
          <w:iCs/>
          <w:sz w:val="24"/>
          <w:szCs w:val="24"/>
        </w:rPr>
        <w:t>mākslas izglītības programmā:</w:t>
      </w:r>
    </w:p>
    <w:p w14:paraId="37A0E183" w14:textId="77777777" w:rsidR="00E453BA" w:rsidRPr="00194042" w:rsidRDefault="00E453BA" w:rsidP="0091052E">
      <w:pPr>
        <w:pStyle w:val="Sarakstarindkopa"/>
        <w:numPr>
          <w:ilvl w:val="2"/>
          <w:numId w:val="4"/>
        </w:numPr>
        <w:tabs>
          <w:tab w:val="left" w:pos="993"/>
        </w:tabs>
        <w:spacing w:after="0" w:line="240" w:lineRule="auto"/>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bCs/>
          <w:iCs/>
          <w:sz w:val="24"/>
          <w:szCs w:val="24"/>
        </w:rPr>
        <w:t>māksliniecisko uztveri – ritma, krāsu, proporciju izjūtu.</w:t>
      </w:r>
    </w:p>
    <w:p w14:paraId="6F9BCA17"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color w:val="000000"/>
          <w:sz w:val="24"/>
          <w:szCs w:val="24"/>
        </w:rPr>
        <w:lastRenderedPageBreak/>
        <w:t xml:space="preserve">Profesionālās ievirzes izglītības programmu īstenošana ietver teorētiskās un praktiskās mācības, kā arī radošo darbību. </w:t>
      </w:r>
    </w:p>
    <w:p w14:paraId="123AA51A"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color w:val="000000"/>
          <w:sz w:val="24"/>
          <w:szCs w:val="24"/>
        </w:rPr>
        <w:t>Izglītības programmas tiek īstenotas grupu un individuālajās nodarbībās, izglītojamo patstāvīgajā darbā</w:t>
      </w:r>
      <w:r w:rsidR="00E453BA" w:rsidRPr="00194042">
        <w:rPr>
          <w:rFonts w:ascii="Times New Roman" w:eastAsia="Times New Roman" w:hAnsi="Times New Roman" w:cs="Times New Roman"/>
          <w:color w:val="000000"/>
          <w:sz w:val="24"/>
          <w:szCs w:val="24"/>
        </w:rPr>
        <w:t xml:space="preserve"> </w:t>
      </w:r>
      <w:r w:rsidRPr="00194042">
        <w:rPr>
          <w:rFonts w:ascii="Times New Roman" w:eastAsia="Times New Roman" w:hAnsi="Times New Roman" w:cs="Times New Roman"/>
          <w:color w:val="000000"/>
          <w:sz w:val="24"/>
          <w:szCs w:val="24"/>
        </w:rPr>
        <w:t xml:space="preserve">un dažādos </w:t>
      </w:r>
      <w:proofErr w:type="spellStart"/>
      <w:r w:rsidRPr="00194042">
        <w:rPr>
          <w:rFonts w:ascii="Times New Roman" w:eastAsia="Times New Roman" w:hAnsi="Times New Roman" w:cs="Times New Roman"/>
          <w:color w:val="000000"/>
          <w:sz w:val="24"/>
          <w:szCs w:val="24"/>
        </w:rPr>
        <w:t>ārpusstundu</w:t>
      </w:r>
      <w:proofErr w:type="spellEnd"/>
      <w:r w:rsidRPr="00194042">
        <w:rPr>
          <w:rFonts w:ascii="Times New Roman" w:eastAsia="Times New Roman" w:hAnsi="Times New Roman" w:cs="Times New Roman"/>
          <w:color w:val="000000"/>
          <w:sz w:val="24"/>
          <w:szCs w:val="24"/>
        </w:rPr>
        <w:t xml:space="preserve"> pasākumos skolā un ārpus tās</w:t>
      </w:r>
      <w:r w:rsidR="00E453BA" w:rsidRPr="00194042">
        <w:rPr>
          <w:rFonts w:ascii="Times New Roman" w:eastAsia="Times New Roman" w:hAnsi="Times New Roman" w:cs="Times New Roman"/>
          <w:color w:val="000000"/>
          <w:sz w:val="24"/>
          <w:szCs w:val="24"/>
        </w:rPr>
        <w:t xml:space="preserve"> (konkursos, koncertos, skatēs, plenēros </w:t>
      </w:r>
      <w:proofErr w:type="spellStart"/>
      <w:r w:rsidR="00E453BA" w:rsidRPr="00194042">
        <w:rPr>
          <w:rFonts w:ascii="Times New Roman" w:eastAsia="Times New Roman" w:hAnsi="Times New Roman" w:cs="Times New Roman"/>
          <w:color w:val="000000"/>
          <w:sz w:val="24"/>
          <w:szCs w:val="24"/>
        </w:rPr>
        <w:t>u.c</w:t>
      </w:r>
      <w:proofErr w:type="spellEnd"/>
      <w:r w:rsidR="00E453BA" w:rsidRPr="00194042">
        <w:rPr>
          <w:rFonts w:ascii="Times New Roman" w:eastAsia="Times New Roman" w:hAnsi="Times New Roman" w:cs="Times New Roman"/>
          <w:color w:val="000000"/>
          <w:sz w:val="24"/>
          <w:szCs w:val="24"/>
        </w:rPr>
        <w:t>).</w:t>
      </w:r>
      <w:r w:rsidRPr="00194042">
        <w:rPr>
          <w:rFonts w:ascii="Times New Roman" w:eastAsia="Times New Roman" w:hAnsi="Times New Roman" w:cs="Times New Roman"/>
          <w:color w:val="000000"/>
          <w:sz w:val="24"/>
          <w:szCs w:val="24"/>
        </w:rPr>
        <w:t xml:space="preserve"> </w:t>
      </w:r>
    </w:p>
    <w:p w14:paraId="07100B66"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snapToGrid w:val="0"/>
          <w:sz w:val="24"/>
          <w:szCs w:val="24"/>
        </w:rPr>
        <w:t>Mācību darba organizācijas pamatforma ir mācību stunda / nodarbība, tās ilgums – 40 minūtes. Izglītības programmas tiek īstenotas saskaņā ar izglītības programmā noteikto.</w:t>
      </w:r>
    </w:p>
    <w:p w14:paraId="0C6346E3"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sz w:val="24"/>
          <w:szCs w:val="24"/>
        </w:rPr>
        <w:t>Profesionālās ievirzes izglītības ieguves ilgumu un izglītības saturu nosaka attiecīgā izglītības programma. Mācību slodzi profesionālās ievirzes izglītības programmā nosaka Profesionālās izglītības likums.</w:t>
      </w:r>
    </w:p>
    <w:p w14:paraId="27DE5676"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sz w:val="24"/>
          <w:szCs w:val="24"/>
        </w:rPr>
        <w:t>Iestāde nosaka vienotu iestādes izglītojamo sasniegumu vērtēšanas kārtību, ievērojot Profesionālās izglītības likumā un citos normatīvajos akt</w:t>
      </w:r>
      <w:r w:rsidR="00E453BA" w:rsidRPr="00194042">
        <w:rPr>
          <w:rFonts w:ascii="Times New Roman" w:eastAsia="Times New Roman" w:hAnsi="Times New Roman" w:cs="Times New Roman"/>
          <w:sz w:val="24"/>
          <w:szCs w:val="24"/>
        </w:rPr>
        <w:t>o</w:t>
      </w:r>
      <w:r w:rsidRPr="00194042">
        <w:rPr>
          <w:rFonts w:ascii="Times New Roman" w:eastAsia="Times New Roman" w:hAnsi="Times New Roman" w:cs="Times New Roman"/>
          <w:sz w:val="24"/>
          <w:szCs w:val="24"/>
        </w:rPr>
        <w:t>s noteiktās prasības.</w:t>
      </w:r>
    </w:p>
    <w:p w14:paraId="433C87C0" w14:textId="77777777" w:rsidR="00E453BA"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sz w:val="24"/>
          <w:szCs w:val="24"/>
        </w:rPr>
        <w:t>I</w:t>
      </w:r>
      <w:r w:rsidRPr="00194042">
        <w:rPr>
          <w:rFonts w:ascii="Times New Roman" w:eastAsia="Times New Roman" w:hAnsi="Times New Roman" w:cs="Times New Roman"/>
          <w:bCs/>
          <w:sz w:val="24"/>
          <w:szCs w:val="24"/>
        </w:rPr>
        <w:t>estādes</w:t>
      </w:r>
      <w:r w:rsidRPr="00194042">
        <w:rPr>
          <w:rFonts w:ascii="Times New Roman" w:eastAsia="Times New Roman" w:hAnsi="Times New Roman" w:cs="Times New Roman"/>
          <w:sz w:val="24"/>
          <w:szCs w:val="24"/>
        </w:rPr>
        <w:t xml:space="preserve"> struktūru un mācību tehniskos līdzekļus nodrošina, ievērojot izglītības programmu saturu un īstenošanas specifiku.</w:t>
      </w:r>
    </w:p>
    <w:p w14:paraId="6CA84054" w14:textId="5430CD73" w:rsidR="0091052E" w:rsidRPr="00194042" w:rsidRDefault="0091052E" w:rsidP="00194042">
      <w:pPr>
        <w:pStyle w:val="Sarakstarindkopa"/>
        <w:numPr>
          <w:ilvl w:val="0"/>
          <w:numId w:val="4"/>
        </w:numPr>
        <w:tabs>
          <w:tab w:val="left" w:pos="993"/>
        </w:tabs>
        <w:spacing w:after="0" w:line="240" w:lineRule="auto"/>
        <w:ind w:left="397" w:hanging="397"/>
        <w:jc w:val="both"/>
        <w:rPr>
          <w:rFonts w:ascii="Times New Roman" w:eastAsia="Times New Roman" w:hAnsi="Times New Roman" w:cs="Times New Roman"/>
          <w:bCs/>
          <w:iCs/>
          <w:sz w:val="24"/>
          <w:szCs w:val="24"/>
        </w:rPr>
      </w:pPr>
      <w:r w:rsidRPr="00194042">
        <w:rPr>
          <w:rFonts w:ascii="Times New Roman" w:eastAsia="Times New Roman" w:hAnsi="Times New Roman" w:cs="Times New Roman"/>
          <w:sz w:val="24"/>
          <w:szCs w:val="24"/>
        </w:rPr>
        <w:t>Pēc profesionālās ievirzes izglītības programmas apguves izglītojamie saņem apliecību par profesionālās ievirzes izglītības ieguvi Ministru kabineta noteiktajā kārtībā</w:t>
      </w:r>
      <w:r w:rsidRPr="00194042">
        <w:rPr>
          <w:rFonts w:ascii="Times New Roman" w:eastAsia="Times New Roman" w:hAnsi="Times New Roman" w:cs="Times New Roman"/>
          <w:sz w:val="24"/>
          <w:szCs w:val="24"/>
          <w:shd w:val="clear" w:color="auto" w:fill="FFFFFF"/>
        </w:rPr>
        <w:t>.</w:t>
      </w:r>
    </w:p>
    <w:p w14:paraId="0DB8C62A" w14:textId="77777777" w:rsidR="0091052E" w:rsidRPr="00194042" w:rsidRDefault="0091052E" w:rsidP="00194042">
      <w:pPr>
        <w:shd w:val="clear" w:color="auto" w:fill="FFFFFF"/>
        <w:spacing w:after="0" w:line="240" w:lineRule="auto"/>
        <w:jc w:val="both"/>
        <w:rPr>
          <w:rFonts w:ascii="Times New Roman" w:eastAsia="Times New Roman" w:hAnsi="Times New Roman" w:cs="Times New Roman"/>
          <w:b/>
          <w:i/>
          <w:sz w:val="24"/>
          <w:szCs w:val="24"/>
        </w:rPr>
      </w:pPr>
    </w:p>
    <w:p w14:paraId="0496DF40" w14:textId="52293403"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Pedagogu un citu darbinieku tiesības un pienākumi</w:t>
      </w:r>
    </w:p>
    <w:p w14:paraId="00BD7018" w14:textId="77777777" w:rsidR="00C4198F" w:rsidRPr="00194042" w:rsidRDefault="00C4198F" w:rsidP="00194042">
      <w:pPr>
        <w:spacing w:after="0" w:line="240" w:lineRule="auto"/>
        <w:jc w:val="center"/>
        <w:rPr>
          <w:rFonts w:ascii="Times New Roman" w:eastAsia="Times New Roman" w:hAnsi="Times New Roman" w:cs="Times New Roman"/>
          <w:b/>
          <w:sz w:val="24"/>
          <w:szCs w:val="24"/>
        </w:rPr>
      </w:pPr>
    </w:p>
    <w:p w14:paraId="72BA85FA" w14:textId="4F9D215B" w:rsidR="00E453B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Iestādi vada direktors, kuru pieņem darbā un atbrīvo no darba dibinātājs</w:t>
      </w:r>
      <w:r w:rsidR="00093092" w:rsidRPr="00194042">
        <w:rPr>
          <w:rFonts w:ascii="Times New Roman" w:eastAsia="Times New Roman" w:hAnsi="Times New Roman" w:cs="Times New Roman"/>
          <w:bCs/>
          <w:sz w:val="24"/>
          <w:szCs w:val="24"/>
        </w:rPr>
        <w:t xml:space="preserve"> normatīvajos aktos noteiktajā kārtībā.</w:t>
      </w:r>
    </w:p>
    <w:p w14:paraId="22845A25" w14:textId="77777777" w:rsidR="00E453B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Par direktoru ir tiesīga strādāt persona, kuras izglītība un kvalifikācija atbilst normatīvajos aktos noteiktajām prasībām.</w:t>
      </w:r>
    </w:p>
    <w:p w14:paraId="0652821A" w14:textId="77777777" w:rsidR="00E453B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 xml:space="preserve">Direktora tiesības, pienākumi un atbildība noteikta Izglītības likumā, Profesionālās izglītības likumā, Bērnu tiesību aizsardzības likumā, Fizisko personu datu apstrādes likumā, kā arī Vispārējā datu aizsardzības regulā, Darba likumā un citos normatīvajos aktos. Direktora tiesības, pienākumus un atbildību precizē darba līgums un amata apraksts. </w:t>
      </w:r>
    </w:p>
    <w:p w14:paraId="714410FC" w14:textId="77777777" w:rsidR="00E453B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Iestādes pedagogus un citus darbiniekus darbā pieņem un atbrīvo iestādes direktors normatīvajos aktos noteiktā kārtībā. Iestādes direktors ir tiesīgs deleģēt pedagogiem un citiem iestādes darbiniekiem konkrētu uzdevumu veikšanu.</w:t>
      </w:r>
    </w:p>
    <w:p w14:paraId="3EC13E4C" w14:textId="77777777" w:rsidR="00E453BA"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Iestādes pedagogu tiesības un pienākumi ir noteikti Izglītības likumā, Profesionālās izglītības likumā, Bērnu tiesību aizsardzības likumā, Fizisko personu datu apstrādes likumā, Darba</w:t>
      </w:r>
      <w:r w:rsidRPr="00194042">
        <w:rPr>
          <w:rFonts w:ascii="Times New Roman" w:eastAsia="Times New Roman" w:hAnsi="Times New Roman" w:cs="Times New Roman"/>
          <w:bCs/>
          <w:sz w:val="24"/>
          <w:szCs w:val="24"/>
          <w:lang w:eastAsia="lv-LV"/>
        </w:rPr>
        <w:t xml:space="preserve"> likumā un citos normatīvajos aktos. Ped</w:t>
      </w:r>
      <w:r w:rsidRPr="00194042">
        <w:rPr>
          <w:rFonts w:ascii="Times New Roman" w:eastAsia="Times New Roman" w:hAnsi="Times New Roman" w:cs="Times New Roman"/>
          <w:sz w:val="24"/>
          <w:szCs w:val="24"/>
          <w:lang w:eastAsia="lv-LV"/>
        </w:rPr>
        <w:t xml:space="preserve">agoga </w:t>
      </w:r>
      <w:r w:rsidRPr="00194042">
        <w:rPr>
          <w:rFonts w:ascii="Times New Roman" w:eastAsia="Times New Roman" w:hAnsi="Times New Roman" w:cs="Times New Roman"/>
          <w:bCs/>
          <w:sz w:val="24"/>
          <w:szCs w:val="24"/>
          <w:lang w:eastAsia="lv-LV"/>
        </w:rPr>
        <w:t>tiesības un pienākumus precizē darba līgums un amata apraksts.</w:t>
      </w:r>
    </w:p>
    <w:p w14:paraId="0200AAAD" w14:textId="5E1DF808" w:rsidR="0091052E" w:rsidRPr="00194042" w:rsidRDefault="0091052E" w:rsidP="00194042">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Iestādes citu darbinieku tiesības un pienākumi ir noteikti Darba likumā, Bērnu tiesību aizsardzības likumā un citos normatīvajos aktos. Iestādes citu darbinieku tiesības un pienākumus precizē darba līgums un amata apraksts.</w:t>
      </w:r>
    </w:p>
    <w:p w14:paraId="6EA0708F"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1C0B0342" w14:textId="52045506"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Izglītojamo tiesības un pienākumi</w:t>
      </w:r>
    </w:p>
    <w:p w14:paraId="6D88B558"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46E616D6"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sz w:val="24"/>
          <w:szCs w:val="24"/>
        </w:rPr>
        <w:t>Izglītojamo tiesība</w:t>
      </w:r>
      <w:r w:rsidRPr="00194042">
        <w:rPr>
          <w:rFonts w:ascii="Times New Roman" w:eastAsia="Times New Roman" w:hAnsi="Times New Roman" w:cs="Times New Roman"/>
          <w:bCs/>
          <w:sz w:val="24"/>
          <w:szCs w:val="24"/>
        </w:rPr>
        <w:t>s un pienākumi ir noteikti Izglītības likumā, Bērnu tiesību aizsardzības likumā, citos ārējos normatīvajos aktos un iestādes iekšējos normatīvajos aktos.</w:t>
      </w:r>
    </w:p>
    <w:p w14:paraId="4CCB380B" w14:textId="7C1EDBE0" w:rsidR="0091052E"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z w:val="24"/>
          <w:szCs w:val="24"/>
        </w:rPr>
      </w:pPr>
      <w:r w:rsidRPr="00194042">
        <w:rPr>
          <w:rFonts w:ascii="Times New Roman" w:eastAsia="Times New Roman" w:hAnsi="Times New Roman" w:cs="Times New Roman"/>
          <w:bCs/>
          <w:sz w:val="24"/>
          <w:szCs w:val="24"/>
        </w:rPr>
        <w:t>Izglītojamais ir atbildīgs par savu rīcību iestādē atbilstoši normatīvajos aktos noteiktajam.</w:t>
      </w:r>
    </w:p>
    <w:p w14:paraId="193E7F2A" w14:textId="77777777" w:rsidR="00992A3A" w:rsidRPr="00194042" w:rsidRDefault="00992A3A" w:rsidP="00992A3A">
      <w:pPr>
        <w:pStyle w:val="Sarakstarindkopa"/>
        <w:spacing w:after="0" w:line="240" w:lineRule="auto"/>
        <w:ind w:left="360"/>
        <w:jc w:val="both"/>
        <w:rPr>
          <w:rFonts w:ascii="Times New Roman" w:eastAsia="Times New Roman" w:hAnsi="Times New Roman" w:cs="Times New Roman"/>
          <w:bCs/>
          <w:sz w:val="24"/>
          <w:szCs w:val="24"/>
        </w:rPr>
      </w:pPr>
    </w:p>
    <w:p w14:paraId="2B31D643" w14:textId="4F4F3A08"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Iestādes pašpārvaldes izveidošanas kārtība, tās kompetence</w:t>
      </w:r>
    </w:p>
    <w:p w14:paraId="7C0CF24D" w14:textId="77777777" w:rsidR="00992A3A" w:rsidRPr="00194042" w:rsidRDefault="00992A3A" w:rsidP="00992A3A">
      <w:pPr>
        <w:spacing w:after="0" w:line="240" w:lineRule="auto"/>
        <w:jc w:val="both"/>
        <w:rPr>
          <w:rFonts w:ascii="Times New Roman" w:eastAsia="Times New Roman" w:hAnsi="Times New Roman" w:cs="Times New Roman"/>
          <w:sz w:val="24"/>
          <w:szCs w:val="24"/>
        </w:rPr>
      </w:pPr>
    </w:p>
    <w:p w14:paraId="104BA1B0"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bCs/>
          <w:spacing w:val="4"/>
          <w:sz w:val="24"/>
          <w:szCs w:val="24"/>
        </w:rPr>
        <w:t>Direktoram ir pienākums nodrošināt Iestādes padomes izveidošanu un darbību.</w:t>
      </w:r>
    </w:p>
    <w:p w14:paraId="76A0EFC7"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color w:val="000000"/>
          <w:sz w:val="24"/>
          <w:szCs w:val="24"/>
        </w:rPr>
        <w:t>Iestādes padomes kompetenci nosaka Izglītības likums, un tā darbojas saskaņā ar Iestādes padomes darbību reglamentējošu normatīvo aktu, ko, saskaņojot ar direktoru, izdod padome.</w:t>
      </w:r>
    </w:p>
    <w:p w14:paraId="4EC5CD56"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color w:val="000000"/>
          <w:sz w:val="24"/>
          <w:szCs w:val="24"/>
        </w:rPr>
        <w:t>Iestādes padomē darbojas Izglītības likumā noteiktie deleģētie pārstāvji, ka arī tajā iekļaujams iestādes direktors un dibinātāja pārstāvis.</w:t>
      </w:r>
    </w:p>
    <w:p w14:paraId="37E9F111" w14:textId="41C6C5F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sz w:val="24"/>
          <w:szCs w:val="24"/>
        </w:rPr>
        <w:lastRenderedPageBreak/>
        <w:t>Lai risinātu jautājumus, kas saistīti ar izglītojamo interesēm iestādē un līdzdarbotos iestādes darba organizēšanā un mācību procesa pilnveidē, iestādes padome ir tiesīga veidot vecāku, izglītojamo interešu grupas un institūcijas, tajās iesaistot iestādes izglītojamos un viņu vecākus. Minēto institūciju un interešu grupu darbību nosaka iestādes padomes apstiprināts reglaments.</w:t>
      </w:r>
    </w:p>
    <w:p w14:paraId="21CCC741"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sz w:val="24"/>
          <w:szCs w:val="24"/>
        </w:rPr>
        <w:t>Iestādes pedagoģiskās padomes (turpmāk – pedagoģiskā padome) izveidošanas kārtību, darbību un kompetenci nosaka iestādes iekšējie normatīvie akti.</w:t>
      </w:r>
    </w:p>
    <w:p w14:paraId="1685421F"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sz w:val="24"/>
          <w:szCs w:val="24"/>
        </w:rPr>
        <w:t>Pedagoģisko padomi vada iestādes direktors.</w:t>
      </w:r>
      <w:r w:rsidRPr="00194042">
        <w:rPr>
          <w:rFonts w:ascii="Times New Roman" w:eastAsia="Times New Roman" w:hAnsi="Times New Roman" w:cs="Times New Roman"/>
          <w:color w:val="000000"/>
          <w:sz w:val="24"/>
          <w:szCs w:val="24"/>
        </w:rPr>
        <w:t xml:space="preserve"> </w:t>
      </w:r>
      <w:r w:rsidRPr="00194042">
        <w:rPr>
          <w:rFonts w:ascii="Times New Roman" w:eastAsia="Times New Roman" w:hAnsi="Times New Roman" w:cs="Times New Roman"/>
          <w:sz w:val="24"/>
          <w:szCs w:val="24"/>
        </w:rPr>
        <w:t>Tās sastāvā ir visi iestādē strādājošie pedagogi, to sasauc ne retāk kā reizi semestrī un sēdes protokolē.</w:t>
      </w:r>
    </w:p>
    <w:p w14:paraId="51F4415F" w14:textId="6A764B59"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sz w:val="24"/>
          <w:szCs w:val="24"/>
        </w:rPr>
        <w:t>Izglītības programmās noteikto prasību īstenošanas kvalitātes nodrošināšanai, mācību priekšmetu pedagogi tiek apvienoti nodaļās un metodiskajās komisijās. Nodaļas un metodiskās komisijas darbojas saskaņā ar nolikumu un iestādes iekšējiem normatīvajiem aktiem, to darbu koordinē direktors</w:t>
      </w:r>
      <w:r w:rsidR="009452AE" w:rsidRPr="00194042">
        <w:rPr>
          <w:rFonts w:ascii="Times New Roman" w:eastAsia="Times New Roman" w:hAnsi="Times New Roman" w:cs="Times New Roman"/>
          <w:sz w:val="24"/>
          <w:szCs w:val="24"/>
        </w:rPr>
        <w:t>.</w:t>
      </w:r>
    </w:p>
    <w:p w14:paraId="3948E20E" w14:textId="741B2F58" w:rsidR="0091052E"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bCs/>
          <w:spacing w:val="4"/>
          <w:sz w:val="24"/>
          <w:szCs w:val="24"/>
        </w:rPr>
      </w:pPr>
      <w:r w:rsidRPr="00194042">
        <w:rPr>
          <w:rFonts w:ascii="Times New Roman" w:eastAsia="Times New Roman" w:hAnsi="Times New Roman" w:cs="Times New Roman"/>
          <w:bCs/>
          <w:spacing w:val="4"/>
          <w:sz w:val="24"/>
          <w:szCs w:val="24"/>
        </w:rPr>
        <w:t>Šajā nolikuma nodaļā minētajām iestādes pašpārvaldes institūcijām ir konsultatīvs raksturs.</w:t>
      </w:r>
    </w:p>
    <w:p w14:paraId="3C15105F"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0F21EBD3" w14:textId="002C1BB0"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bCs/>
          <w:sz w:val="24"/>
          <w:szCs w:val="24"/>
        </w:rPr>
      </w:pPr>
      <w:r w:rsidRPr="00194042">
        <w:rPr>
          <w:rFonts w:ascii="Times New Roman" w:eastAsia="Times New Roman" w:hAnsi="Times New Roman" w:cs="Times New Roman"/>
          <w:b/>
          <w:bCs/>
          <w:sz w:val="24"/>
          <w:szCs w:val="24"/>
        </w:rPr>
        <w:t>Iestādes iekšējo normatīvo aktu pieņemšanas kārtība</w:t>
      </w:r>
    </w:p>
    <w:p w14:paraId="2360B2EE" w14:textId="77777777" w:rsidR="0091052E" w:rsidRPr="00194042" w:rsidRDefault="0091052E" w:rsidP="0091052E">
      <w:pPr>
        <w:tabs>
          <w:tab w:val="left" w:pos="360"/>
        </w:tabs>
        <w:spacing w:after="0" w:line="240" w:lineRule="auto"/>
        <w:jc w:val="center"/>
        <w:rPr>
          <w:rFonts w:ascii="Times New Roman" w:eastAsia="Times New Roman" w:hAnsi="Times New Roman" w:cs="Times New Roman"/>
          <w:bCs/>
          <w:sz w:val="24"/>
          <w:szCs w:val="24"/>
        </w:rPr>
      </w:pPr>
    </w:p>
    <w:p w14:paraId="2CB2EA76" w14:textId="02184835"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sz w:val="24"/>
          <w:szCs w:val="24"/>
        </w:rPr>
      </w:pPr>
      <w:r w:rsidRPr="00194042">
        <w:rPr>
          <w:rFonts w:ascii="Times New Roman" w:eastAsia="Times New Roman" w:hAnsi="Times New Roman" w:cs="Times New Roman"/>
          <w:sz w:val="24"/>
          <w:szCs w:val="24"/>
        </w:rPr>
        <w:t>Iestāde saskaņā ar Izglītības likumā un citos normatīvajos aktos, kā arī Iestādes nolikumā noteikto patstāvīgi izstrādā un izdod iestādes iekšējos normatīvos aktus</w:t>
      </w:r>
      <w:r w:rsidR="00052AF6">
        <w:rPr>
          <w:rFonts w:ascii="Times New Roman" w:eastAsia="Times New Roman" w:hAnsi="Times New Roman" w:cs="Times New Roman"/>
          <w:sz w:val="24"/>
          <w:szCs w:val="24"/>
        </w:rPr>
        <w:t>.</w:t>
      </w:r>
    </w:p>
    <w:p w14:paraId="13E403E0" w14:textId="1417FA10" w:rsidR="0091052E"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sz w:val="24"/>
          <w:szCs w:val="24"/>
        </w:rPr>
      </w:pPr>
      <w:r w:rsidRPr="00194042">
        <w:rPr>
          <w:rFonts w:ascii="Times New Roman" w:eastAsia="Times New Roman" w:hAnsi="Times New Roman" w:cs="Times New Roman"/>
          <w:sz w:val="24"/>
          <w:szCs w:val="24"/>
        </w:rPr>
        <w:t>Direktors uz normatīvo aktu pamata vai pats pēc savas iniciatīvas savas kompetences ietvaros izdod</w:t>
      </w:r>
      <w:r w:rsidR="00E1660F">
        <w:rPr>
          <w:rFonts w:ascii="Times New Roman" w:eastAsia="Times New Roman" w:hAnsi="Times New Roman" w:cs="Times New Roman"/>
          <w:sz w:val="24"/>
          <w:szCs w:val="24"/>
        </w:rPr>
        <w:t xml:space="preserve"> </w:t>
      </w:r>
      <w:r w:rsidRPr="00194042">
        <w:rPr>
          <w:rFonts w:ascii="Times New Roman" w:eastAsia="Times New Roman" w:hAnsi="Times New Roman" w:cs="Times New Roman"/>
          <w:sz w:val="24"/>
          <w:szCs w:val="24"/>
        </w:rPr>
        <w:t>/</w:t>
      </w:r>
      <w:r w:rsidR="00E1660F">
        <w:rPr>
          <w:rFonts w:ascii="Times New Roman" w:eastAsia="Times New Roman" w:hAnsi="Times New Roman" w:cs="Times New Roman"/>
          <w:sz w:val="24"/>
          <w:szCs w:val="24"/>
        </w:rPr>
        <w:t xml:space="preserve"> </w:t>
      </w:r>
      <w:r w:rsidRPr="00194042">
        <w:rPr>
          <w:rFonts w:ascii="Times New Roman" w:eastAsia="Times New Roman" w:hAnsi="Times New Roman" w:cs="Times New Roman"/>
          <w:sz w:val="24"/>
          <w:szCs w:val="24"/>
        </w:rPr>
        <w:t>apstiprina arī citus iestādes iekšējos normatīvos aktus un dokumentus, kas attiecas uz iestādes darbības nodrošināšanu.</w:t>
      </w:r>
    </w:p>
    <w:p w14:paraId="2D756FEF"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0D53E936" w14:textId="2765AAA3"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Iestādes saimnieciskā darbība</w:t>
      </w:r>
    </w:p>
    <w:p w14:paraId="672677BC"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2BB20B3C"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sz w:val="24"/>
          <w:szCs w:val="24"/>
        </w:rPr>
      </w:pPr>
      <w:r w:rsidRPr="00194042">
        <w:rPr>
          <w:rFonts w:ascii="Times New Roman" w:eastAsia="Times New Roman" w:hAnsi="Times New Roman" w:cs="Times New Roman"/>
          <w:sz w:val="24"/>
          <w:szCs w:val="24"/>
        </w:rPr>
        <w:t>Atbilstoši normatīvajos aktos noteiktajam iestādes direktors ir tiesīgs slēgt līgumus ar juridiskām un fiziskām personām par dažādu iestādei nepieciešamo darbu veikšanu un citiem pakalpojumiem, ja tas netraucē izglītības programmu īstenošanai.</w:t>
      </w:r>
    </w:p>
    <w:p w14:paraId="326311A7" w14:textId="77777777" w:rsidR="00992A3A"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sz w:val="24"/>
          <w:szCs w:val="24"/>
        </w:rPr>
      </w:pPr>
      <w:r w:rsidRPr="00194042">
        <w:rPr>
          <w:rFonts w:ascii="Times New Roman" w:eastAsia="Times New Roman" w:hAnsi="Times New Roman" w:cs="Times New Roman"/>
          <w:sz w:val="24"/>
          <w:szCs w:val="24"/>
        </w:rPr>
        <w:t>Iestāde var sniegt maksas pakalpojumus dibinātāja noteiktajā kārtībā un apjomā, ja tas netraucē profesionālās ievirzes izglītības programmu īstenošanu.</w:t>
      </w:r>
    </w:p>
    <w:p w14:paraId="35B020C1" w14:textId="1DA8FAC7" w:rsidR="0091052E" w:rsidRPr="00194042" w:rsidRDefault="0091052E" w:rsidP="00923590">
      <w:pPr>
        <w:pStyle w:val="Sarakstarindkopa"/>
        <w:numPr>
          <w:ilvl w:val="0"/>
          <w:numId w:val="4"/>
        </w:numPr>
        <w:spacing w:after="0" w:line="240" w:lineRule="auto"/>
        <w:ind w:left="397" w:hanging="397"/>
        <w:jc w:val="both"/>
        <w:rPr>
          <w:rFonts w:ascii="Times New Roman" w:eastAsia="Times New Roman" w:hAnsi="Times New Roman" w:cs="Times New Roman"/>
          <w:sz w:val="24"/>
          <w:szCs w:val="24"/>
        </w:rPr>
      </w:pPr>
      <w:r w:rsidRPr="00194042">
        <w:rPr>
          <w:rFonts w:ascii="Times New Roman" w:eastAsia="Times New Roman" w:hAnsi="Times New Roman" w:cs="Times New Roman"/>
          <w:sz w:val="24"/>
          <w:szCs w:val="24"/>
        </w:rPr>
        <w:t>Iestāde paralēli pamatuzdevumiem var veikt saimniecisko darbību, kas nav pretrunā ar spēkā esošajiem normatīvajiem aktiem.</w:t>
      </w:r>
    </w:p>
    <w:p w14:paraId="40E549EE"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375203AE" w14:textId="50630545"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Iestādes finansēšanas avoti un kārtība</w:t>
      </w:r>
    </w:p>
    <w:p w14:paraId="60640A58"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53316789" w14:textId="315F8854" w:rsidR="00992A3A" w:rsidRPr="00923590" w:rsidRDefault="0091052E" w:rsidP="00923590">
      <w:pPr>
        <w:pStyle w:val="1lmenis"/>
        <w:ind w:left="397" w:hanging="397"/>
        <w:rPr>
          <w:lang w:val="lv-LV"/>
        </w:rPr>
      </w:pPr>
      <w:r w:rsidRPr="00923590">
        <w:rPr>
          <w:lang w:val="lv-LV"/>
        </w:rPr>
        <w:t>Iestādes</w:t>
      </w:r>
      <w:r w:rsidRPr="00194042">
        <w:t xml:space="preserve"> </w:t>
      </w:r>
      <w:r w:rsidRPr="00923590">
        <w:rPr>
          <w:lang w:val="lv-LV"/>
        </w:rPr>
        <w:t>finansēšanas avotus un kārtību nosaka Izglītības likums, Profesionālās izglītības likums un citi normatīvie akti.</w:t>
      </w:r>
    </w:p>
    <w:p w14:paraId="19A60F76" w14:textId="77777777" w:rsidR="007B1A43" w:rsidRPr="00194042" w:rsidRDefault="0091052E" w:rsidP="00923590">
      <w:pPr>
        <w:pStyle w:val="1lmenis"/>
        <w:ind w:left="397" w:hanging="397"/>
        <w:rPr>
          <w:lang w:val="lv-LV"/>
        </w:rPr>
      </w:pPr>
      <w:r w:rsidRPr="00194042">
        <w:rPr>
          <w:lang w:val="lv-LV"/>
        </w:rPr>
        <w:t>Iestādes finansēšanas avoti ir:</w:t>
      </w:r>
    </w:p>
    <w:p w14:paraId="3606A5F8" w14:textId="77777777" w:rsidR="007B1A43" w:rsidRPr="00194042" w:rsidRDefault="0091052E" w:rsidP="00923590">
      <w:pPr>
        <w:pStyle w:val="1lmenis"/>
        <w:numPr>
          <w:ilvl w:val="1"/>
          <w:numId w:val="14"/>
        </w:numPr>
        <w:ind w:left="964" w:hanging="567"/>
        <w:rPr>
          <w:lang w:val="lv-LV"/>
        </w:rPr>
      </w:pPr>
      <w:r w:rsidRPr="00194042">
        <w:rPr>
          <w:lang w:val="lv-LV"/>
        </w:rPr>
        <w:t>Valsts budžeta mērķdotācijas;</w:t>
      </w:r>
    </w:p>
    <w:p w14:paraId="3FC9D316" w14:textId="6985331C" w:rsidR="00992A3A" w:rsidRPr="00194042" w:rsidRDefault="0091052E" w:rsidP="00923590">
      <w:pPr>
        <w:pStyle w:val="1lmenis"/>
        <w:numPr>
          <w:ilvl w:val="1"/>
          <w:numId w:val="14"/>
        </w:numPr>
        <w:ind w:left="964" w:hanging="567"/>
        <w:rPr>
          <w:lang w:val="lv-LV"/>
        </w:rPr>
      </w:pPr>
      <w:r w:rsidRPr="00194042">
        <w:rPr>
          <w:lang w:val="lv-LV"/>
        </w:rPr>
        <w:t>Limbažu novada domes budžeta līdzekļi</w:t>
      </w:r>
      <w:r w:rsidR="00992A3A" w:rsidRPr="00194042">
        <w:rPr>
          <w:lang w:val="lv-LV"/>
        </w:rPr>
        <w:t>.</w:t>
      </w:r>
    </w:p>
    <w:p w14:paraId="2827646B" w14:textId="77777777" w:rsidR="007B1A43" w:rsidRPr="00194042" w:rsidRDefault="0091052E" w:rsidP="00923590">
      <w:pPr>
        <w:pStyle w:val="1lmenis"/>
        <w:ind w:left="397" w:hanging="397"/>
        <w:rPr>
          <w:lang w:val="lv-LV"/>
        </w:rPr>
      </w:pPr>
      <w:r w:rsidRPr="00194042">
        <w:rPr>
          <w:lang w:val="lv-LV"/>
        </w:rPr>
        <w:t>Iestāde normatīvajos aktos noteiktā kārtībā var saņemt papildu finanšu līdzekļus:</w:t>
      </w:r>
    </w:p>
    <w:p w14:paraId="666F0E4C" w14:textId="77777777" w:rsidR="007B1A43" w:rsidRPr="00194042" w:rsidRDefault="0091052E" w:rsidP="00923590">
      <w:pPr>
        <w:pStyle w:val="1lmenis"/>
        <w:numPr>
          <w:ilvl w:val="1"/>
          <w:numId w:val="14"/>
        </w:numPr>
        <w:ind w:left="964" w:hanging="567"/>
        <w:rPr>
          <w:lang w:val="lv-LV"/>
        </w:rPr>
      </w:pPr>
      <w:r w:rsidRPr="00194042">
        <w:rPr>
          <w:lang w:val="lv-LV"/>
        </w:rPr>
        <w:t>ziedojumu un dāvinājumu veidā;</w:t>
      </w:r>
    </w:p>
    <w:p w14:paraId="0E7972FE" w14:textId="77777777" w:rsidR="007B1A43" w:rsidRPr="00194042" w:rsidRDefault="0091052E" w:rsidP="00923590">
      <w:pPr>
        <w:pStyle w:val="1lmenis"/>
        <w:numPr>
          <w:ilvl w:val="1"/>
          <w:numId w:val="14"/>
        </w:numPr>
        <w:ind w:left="964" w:hanging="567"/>
        <w:rPr>
          <w:lang w:val="lv-LV"/>
        </w:rPr>
      </w:pPr>
      <w:r w:rsidRPr="00194042">
        <w:rPr>
          <w:lang w:val="lv-LV"/>
        </w:rPr>
        <w:t>sniedzot maksas pakalpojumus skolas nolikumā noteiktajos gadījumos;</w:t>
      </w:r>
    </w:p>
    <w:p w14:paraId="21095C6B" w14:textId="02D05C81" w:rsidR="0091052E" w:rsidRPr="00194042" w:rsidRDefault="0091052E" w:rsidP="00923590">
      <w:pPr>
        <w:pStyle w:val="1lmenis"/>
        <w:numPr>
          <w:ilvl w:val="1"/>
          <w:numId w:val="14"/>
        </w:numPr>
        <w:ind w:left="964" w:hanging="567"/>
        <w:rPr>
          <w:lang w:val="lv-LV"/>
        </w:rPr>
      </w:pPr>
      <w:r w:rsidRPr="00194042">
        <w:rPr>
          <w:lang w:val="lv-LV"/>
        </w:rPr>
        <w:t>no citiem ieņēmumiem.</w:t>
      </w:r>
    </w:p>
    <w:p w14:paraId="6AC5DD1F" w14:textId="77777777" w:rsidR="007B1A43" w:rsidRPr="00194042" w:rsidRDefault="0091052E" w:rsidP="00923590">
      <w:pPr>
        <w:pStyle w:val="1lmenis"/>
        <w:ind w:left="397" w:hanging="397"/>
        <w:rPr>
          <w:lang w:val="lv-LV"/>
        </w:rPr>
      </w:pPr>
      <w:r w:rsidRPr="00194042">
        <w:rPr>
          <w:lang w:val="lv-LV"/>
        </w:rPr>
        <w:t>Papildu finanšu līdzekļi ieskaitāmi attiecīgajā budžeta kontā un izmantojami tikai:</w:t>
      </w:r>
    </w:p>
    <w:p w14:paraId="73A9C2D3" w14:textId="77777777" w:rsidR="007B1A43" w:rsidRPr="00194042" w:rsidRDefault="0091052E" w:rsidP="00923590">
      <w:pPr>
        <w:pStyle w:val="1lmenis"/>
        <w:numPr>
          <w:ilvl w:val="1"/>
          <w:numId w:val="14"/>
        </w:numPr>
        <w:ind w:left="964" w:hanging="567"/>
        <w:rPr>
          <w:lang w:val="lv-LV"/>
        </w:rPr>
      </w:pPr>
      <w:r w:rsidRPr="00194042">
        <w:rPr>
          <w:lang w:val="lv-LV"/>
        </w:rPr>
        <w:t>iestādes attīstībai;</w:t>
      </w:r>
    </w:p>
    <w:p w14:paraId="243BB9AC" w14:textId="77777777" w:rsidR="007B1A43" w:rsidRPr="00194042" w:rsidRDefault="0091052E" w:rsidP="00923590">
      <w:pPr>
        <w:pStyle w:val="1lmenis"/>
        <w:numPr>
          <w:ilvl w:val="1"/>
          <w:numId w:val="14"/>
        </w:numPr>
        <w:ind w:left="964" w:hanging="567"/>
        <w:rPr>
          <w:lang w:val="lv-LV"/>
        </w:rPr>
      </w:pPr>
      <w:r w:rsidRPr="00194042">
        <w:rPr>
          <w:lang w:val="lv-LV"/>
        </w:rPr>
        <w:t>mācību līdzekļu iegādei;</w:t>
      </w:r>
    </w:p>
    <w:p w14:paraId="29A19011" w14:textId="78670BC7" w:rsidR="0091052E" w:rsidRPr="00194042" w:rsidRDefault="0091052E" w:rsidP="00923590">
      <w:pPr>
        <w:pStyle w:val="1lmenis"/>
        <w:numPr>
          <w:ilvl w:val="1"/>
          <w:numId w:val="14"/>
        </w:numPr>
        <w:ind w:left="964" w:hanging="567"/>
        <w:rPr>
          <w:lang w:val="lv-LV"/>
        </w:rPr>
      </w:pPr>
      <w:r w:rsidRPr="00194042">
        <w:rPr>
          <w:lang w:val="lv-LV"/>
        </w:rPr>
        <w:t>iestādes aprīkojuma iegādei.</w:t>
      </w:r>
    </w:p>
    <w:p w14:paraId="3620B5B7"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1FE809A5" w14:textId="0E399701"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Iestādes reorganizācijas un likvidācijas kārtība</w:t>
      </w:r>
    </w:p>
    <w:p w14:paraId="7078194C" w14:textId="77777777" w:rsidR="007B1A43" w:rsidRPr="00194042" w:rsidRDefault="007B1A43" w:rsidP="0091052E">
      <w:pPr>
        <w:spacing w:after="0" w:line="240" w:lineRule="auto"/>
        <w:jc w:val="both"/>
        <w:rPr>
          <w:rFonts w:ascii="Times New Roman" w:eastAsia="Times New Roman" w:hAnsi="Times New Roman" w:cs="Times New Roman"/>
          <w:sz w:val="24"/>
          <w:szCs w:val="24"/>
        </w:rPr>
      </w:pPr>
    </w:p>
    <w:p w14:paraId="69BE404E" w14:textId="761B7E6F" w:rsidR="007B1A43" w:rsidRPr="00194042" w:rsidRDefault="0091052E" w:rsidP="00332C1D">
      <w:pPr>
        <w:pStyle w:val="1lmenis"/>
        <w:ind w:left="397" w:hanging="397"/>
        <w:rPr>
          <w:lang w:val="lv-LV"/>
        </w:rPr>
      </w:pPr>
      <w:r w:rsidRPr="00194042">
        <w:rPr>
          <w:lang w:val="lv-LV"/>
        </w:rPr>
        <w:t>I</w:t>
      </w:r>
      <w:r w:rsidRPr="00194042">
        <w:rPr>
          <w:bCs/>
          <w:lang w:val="lv-LV"/>
        </w:rPr>
        <w:t>estādi</w:t>
      </w:r>
      <w:r w:rsidRPr="00194042">
        <w:rPr>
          <w:lang w:val="lv-LV"/>
        </w:rPr>
        <w:t xml:space="preserve"> reorganizē vai likvidē dibinātājs normatīvajos aktos noteiktajā kārtībā, paziņojot par to Ministru kabineta noteiktai institūcijai, kas kārto Izglītības iestāžu reģistru.</w:t>
      </w:r>
    </w:p>
    <w:p w14:paraId="0241267E" w14:textId="38BA9A4D" w:rsidR="0091052E" w:rsidRPr="00194042" w:rsidRDefault="0091052E" w:rsidP="00332C1D">
      <w:pPr>
        <w:pStyle w:val="1lmenis"/>
        <w:ind w:left="397" w:hanging="397"/>
        <w:rPr>
          <w:lang w:val="lv-LV"/>
        </w:rPr>
      </w:pPr>
      <w:r w:rsidRPr="00194042">
        <w:rPr>
          <w:bCs/>
          <w:lang w:val="lv-LV"/>
        </w:rPr>
        <w:lastRenderedPageBreak/>
        <w:t>Iestāde p</w:t>
      </w:r>
      <w:r w:rsidRPr="00194042">
        <w:rPr>
          <w:lang w:val="lv-LV"/>
        </w:rPr>
        <w:t>ar tās likvidāciju vai reorganizāciju attiecīgās institūcijas, tai skaitā Ministru kabineta noteiktu institūciju, kas kārto Izglītības iestāžu reģistru, un personas informē ne vēlāk kā sešus mēnešus iepriekš (objektīvu apstākļu dēļ – ne vēlāk kā trīs mēnešus iepriekš).</w:t>
      </w:r>
    </w:p>
    <w:p w14:paraId="186E5B16"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5CA90E05" w14:textId="3B682CB9"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bCs/>
          <w:sz w:val="24"/>
          <w:szCs w:val="24"/>
        </w:rPr>
        <w:t>Iestādes</w:t>
      </w:r>
      <w:r w:rsidRPr="00194042">
        <w:rPr>
          <w:rFonts w:ascii="Times New Roman" w:eastAsia="Times New Roman" w:hAnsi="Times New Roman" w:cs="Times New Roman"/>
          <w:b/>
          <w:sz w:val="24"/>
          <w:szCs w:val="24"/>
        </w:rPr>
        <w:t xml:space="preserve"> nolikuma un tā grozījumu pieņemšanas kārtība</w:t>
      </w:r>
    </w:p>
    <w:p w14:paraId="5C8BBB0B"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063C57B3" w14:textId="77777777" w:rsidR="007B1A43" w:rsidRPr="00194042" w:rsidRDefault="0091052E" w:rsidP="00332C1D">
      <w:pPr>
        <w:pStyle w:val="1lmenis"/>
        <w:ind w:left="397" w:hanging="397"/>
        <w:rPr>
          <w:lang w:val="lv-LV"/>
        </w:rPr>
      </w:pPr>
      <w:r w:rsidRPr="00194042">
        <w:rPr>
          <w:lang w:val="lv-LV"/>
        </w:rPr>
        <w:t>Iestāde, pamatojoties uz Izglītības likumu un Profesionālās izglītības likumu, izstrādā iestādes nolikumu. Iestādes nolikumu apstiprina dibinātājs.</w:t>
      </w:r>
    </w:p>
    <w:p w14:paraId="5883741F" w14:textId="77777777" w:rsidR="007B1A43" w:rsidRPr="00194042" w:rsidRDefault="0091052E" w:rsidP="00332C1D">
      <w:pPr>
        <w:pStyle w:val="1lmenis"/>
        <w:ind w:left="397" w:hanging="397"/>
        <w:rPr>
          <w:lang w:val="lv-LV"/>
        </w:rPr>
      </w:pPr>
      <w:r w:rsidRPr="00194042">
        <w:rPr>
          <w:lang w:val="lv-LV"/>
        </w:rPr>
        <w:t>Grozījumus iestādes nolikumā var izdarīt pēc iestādes dibinātāja iniciatīvas vai iestādes direktora priekšlikuma. Grozījumus nolikumā apstiprina iestādes dibinātājs.</w:t>
      </w:r>
    </w:p>
    <w:p w14:paraId="62EA88C6" w14:textId="6D079F9E" w:rsidR="0091052E" w:rsidRPr="00194042" w:rsidRDefault="0091052E" w:rsidP="00332C1D">
      <w:pPr>
        <w:pStyle w:val="1lmenis"/>
        <w:ind w:left="397" w:hanging="397"/>
        <w:rPr>
          <w:lang w:val="lv-LV"/>
        </w:rPr>
      </w:pPr>
      <w:r w:rsidRPr="00194042">
        <w:rPr>
          <w:lang w:val="lv-LV"/>
        </w:rPr>
        <w:t xml:space="preserve">Iestādes nolikumu un grozījumus nolikumā iestāde aktualizē Valsts izglītības informācijas sistēmā normatīvajos aktos noteiktā kārtībā. </w:t>
      </w:r>
    </w:p>
    <w:p w14:paraId="5A8E0EE3"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16DDF714" w14:textId="0C368FE8" w:rsidR="0091052E" w:rsidRPr="00194042" w:rsidRDefault="0091052E" w:rsidP="00194042">
      <w:pPr>
        <w:pStyle w:val="Sarakstarindkopa"/>
        <w:numPr>
          <w:ilvl w:val="0"/>
          <w:numId w:val="20"/>
        </w:numPr>
        <w:spacing w:after="0" w:line="240" w:lineRule="auto"/>
        <w:jc w:val="center"/>
        <w:rPr>
          <w:rFonts w:ascii="Times New Roman" w:eastAsia="Times New Roman" w:hAnsi="Times New Roman" w:cs="Times New Roman"/>
          <w:b/>
          <w:sz w:val="24"/>
          <w:szCs w:val="24"/>
        </w:rPr>
      </w:pPr>
      <w:r w:rsidRPr="00194042">
        <w:rPr>
          <w:rFonts w:ascii="Times New Roman" w:eastAsia="Times New Roman" w:hAnsi="Times New Roman" w:cs="Times New Roman"/>
          <w:b/>
          <w:sz w:val="24"/>
          <w:szCs w:val="24"/>
        </w:rPr>
        <w:t>Citi būtiski noteikumi, kas nav pretrunā ar normatīvajiem aktiem</w:t>
      </w:r>
    </w:p>
    <w:p w14:paraId="5C5C8139" w14:textId="77777777" w:rsidR="0091052E" w:rsidRPr="00194042" w:rsidRDefault="0091052E" w:rsidP="0091052E">
      <w:pPr>
        <w:spacing w:after="0" w:line="240" w:lineRule="auto"/>
        <w:jc w:val="both"/>
        <w:rPr>
          <w:rFonts w:ascii="Times New Roman" w:eastAsia="Times New Roman" w:hAnsi="Times New Roman" w:cs="Times New Roman"/>
          <w:sz w:val="24"/>
          <w:szCs w:val="24"/>
        </w:rPr>
      </w:pPr>
    </w:p>
    <w:p w14:paraId="46F3D18D" w14:textId="77777777" w:rsidR="00FA7E73" w:rsidRPr="00194042" w:rsidRDefault="0091052E" w:rsidP="00332C1D">
      <w:pPr>
        <w:pStyle w:val="1lmenis"/>
        <w:ind w:left="397" w:hanging="397"/>
        <w:rPr>
          <w:lang w:val="lv-LV"/>
        </w:rPr>
      </w:pPr>
      <w:r w:rsidRPr="00194042">
        <w:rPr>
          <w:lang w:val="lv-LV"/>
        </w:rPr>
        <w:t>Saskaņā ar normatīvajos aktos noteikto kārtību iestāde veic dokumentu un arhīvu pārvaldību, tostarp veicot fizisko personu datu apstrādi saskaņā ar Eiropas Parlamenta un Padomes 2016. gada 27. aprīļa regulu (ES) 2016/679 par fizisku personu aizsardzību attiecībā uz personas datu apstrādi un šādu datu brīvu apriti un ar ko atceļ direktīvu 95/46/EK (Vispārīgā datu aizsardzības regula) un Fizisko personu datu apstrādes likumu.</w:t>
      </w:r>
    </w:p>
    <w:p w14:paraId="3B10BAEA" w14:textId="07F09264" w:rsidR="00FA7E73" w:rsidRPr="00194042" w:rsidRDefault="0091052E" w:rsidP="00332C1D">
      <w:pPr>
        <w:pStyle w:val="1lmenis"/>
        <w:ind w:left="397" w:hanging="397"/>
        <w:rPr>
          <w:lang w:val="lv-LV"/>
        </w:rPr>
      </w:pPr>
      <w:r w:rsidRPr="00194042">
        <w:rPr>
          <w:lang w:val="lv-LV"/>
        </w:rPr>
        <w:t xml:space="preserve">Iestādes izdotu administratīvo aktu vai faktisko rīcību privātpersona var apstrīdēt, iesniedzot attiecīgu iesniegumu dibinātājam- Limbažu novada </w:t>
      </w:r>
      <w:r w:rsidR="001172D8" w:rsidRPr="00194042">
        <w:rPr>
          <w:lang w:val="lv-LV"/>
        </w:rPr>
        <w:t xml:space="preserve">pašvaldības </w:t>
      </w:r>
      <w:r w:rsidRPr="00194042">
        <w:rPr>
          <w:lang w:val="lv-LV"/>
        </w:rPr>
        <w:t xml:space="preserve">dome, Rīgas iela 16, Limbaži, Limbažu novads, LV-4001. </w:t>
      </w:r>
    </w:p>
    <w:p w14:paraId="6A86D47E" w14:textId="77777777" w:rsidR="00FA7E73" w:rsidRPr="00194042" w:rsidRDefault="0091052E" w:rsidP="00332C1D">
      <w:pPr>
        <w:pStyle w:val="1lmenis"/>
        <w:ind w:left="397" w:hanging="397"/>
        <w:rPr>
          <w:lang w:val="lv-LV"/>
        </w:rPr>
      </w:pPr>
      <w:r w:rsidRPr="00194042">
        <w:rPr>
          <w:lang w:val="lv-LV"/>
        </w:rPr>
        <w:t>Iestāde savā darbībā nodrošina izglītības jomu reglamentējošajos normatīvajos aktos noteikto mērķu sasniegšanu, vienlaikus nodrošinot izglītojamo tiesību un interešu ievērošanu un aizsardzību.</w:t>
      </w:r>
    </w:p>
    <w:p w14:paraId="36309EC0" w14:textId="77777777" w:rsidR="00FA7E73" w:rsidRPr="00194042" w:rsidRDefault="0091052E" w:rsidP="00332C1D">
      <w:pPr>
        <w:pStyle w:val="1lmenis"/>
        <w:ind w:left="397" w:hanging="397"/>
        <w:rPr>
          <w:lang w:val="lv-LV"/>
        </w:rPr>
      </w:pPr>
      <w:r w:rsidRPr="00194042">
        <w:rPr>
          <w:lang w:val="lv-LV"/>
        </w:rPr>
        <w:t>Iestāde normatīvajos aktos noteiktā kārtībā sagatavo valsts statistikas pārskatu un pašnovērtējuma ziņojumu, kā arī aktualizē informāciju Valsts izglītības informācijas sistēmā atbilstoši Ministru kabineta noteiktajai Valsts izglītības informācijas sistēmas uzturēšanas un aktualizēšanas kārtībai.</w:t>
      </w:r>
    </w:p>
    <w:p w14:paraId="7E7D6A64" w14:textId="77777777" w:rsidR="00FA7E73" w:rsidRPr="00194042" w:rsidRDefault="0091052E" w:rsidP="00332C1D">
      <w:pPr>
        <w:pStyle w:val="1lmenis"/>
        <w:ind w:left="397" w:hanging="397"/>
        <w:rPr>
          <w:lang w:val="lv-LV"/>
        </w:rPr>
      </w:pPr>
      <w:r w:rsidRPr="00194042">
        <w:rPr>
          <w:lang w:val="lv-LV"/>
        </w:rPr>
        <w:t>Iestāde normatīvajos aktos noteiktā kārtībā informē kompetentu institūciju par akreditācijas ekspertu komisijas ziņojumos norādīto ieteikumu ieviešanu.</w:t>
      </w:r>
    </w:p>
    <w:p w14:paraId="613E605E" w14:textId="77777777" w:rsidR="00FA7E73" w:rsidRPr="00194042" w:rsidRDefault="0091052E" w:rsidP="00332C1D">
      <w:pPr>
        <w:pStyle w:val="1lmenis"/>
        <w:ind w:left="397" w:hanging="397"/>
        <w:rPr>
          <w:lang w:val="lv-LV"/>
        </w:rPr>
      </w:pPr>
      <w:r w:rsidRPr="00194042">
        <w:rPr>
          <w:lang w:val="lv-LV"/>
        </w:rPr>
        <w:t>Iestāde normatīvajos aktos noteiktā kārtībā nodrošina izglītojamo profilaktisko veselības aprūpi un pirmās palīdzības pieejamību iestādē.</w:t>
      </w:r>
    </w:p>
    <w:p w14:paraId="48DF27E0" w14:textId="77777777" w:rsidR="00FA7E73" w:rsidRPr="00194042" w:rsidRDefault="0091052E" w:rsidP="00332C1D">
      <w:pPr>
        <w:pStyle w:val="1lmenis"/>
        <w:ind w:left="397" w:hanging="397"/>
        <w:rPr>
          <w:lang w:val="lv-LV"/>
        </w:rPr>
      </w:pPr>
      <w:r w:rsidRPr="00194042">
        <w:rPr>
          <w:lang w:val="lv-LV"/>
        </w:rPr>
        <w:t>Iestāde sadarbībā ar dibinātāju nodrošina izglītojamo drošību iestādē un tās organizētajos pasākumos atbilstoši normatīvajos aktos noteiktajām prasībām, tostarp</w:t>
      </w:r>
      <w:r w:rsidR="00FA7E73" w:rsidRPr="00194042">
        <w:rPr>
          <w:lang w:val="lv-LV"/>
        </w:rPr>
        <w:t>:</w:t>
      </w:r>
    </w:p>
    <w:p w14:paraId="739FAE51" w14:textId="77777777" w:rsidR="00FA7E73" w:rsidRPr="00194042" w:rsidRDefault="0091052E" w:rsidP="00332C1D">
      <w:pPr>
        <w:pStyle w:val="1lmenis"/>
        <w:numPr>
          <w:ilvl w:val="1"/>
          <w:numId w:val="14"/>
        </w:numPr>
        <w:ind w:left="964" w:hanging="567"/>
        <w:rPr>
          <w:lang w:val="lv-LV"/>
        </w:rPr>
      </w:pPr>
      <w:r w:rsidRPr="00194042">
        <w:rPr>
          <w:lang w:val="lv-LV"/>
        </w:rPr>
        <w:t>attiecībā uz higiēnas noteikumu ievērošanu;</w:t>
      </w:r>
    </w:p>
    <w:p w14:paraId="674E6621" w14:textId="3272A7E4" w:rsidR="0091052E" w:rsidRPr="00194042" w:rsidRDefault="0091052E" w:rsidP="00332C1D">
      <w:pPr>
        <w:pStyle w:val="1lmenis"/>
        <w:numPr>
          <w:ilvl w:val="1"/>
          <w:numId w:val="14"/>
        </w:numPr>
        <w:ind w:left="964" w:hanging="567"/>
        <w:rPr>
          <w:lang w:val="lv-LV"/>
        </w:rPr>
      </w:pPr>
      <w:r w:rsidRPr="00194042">
        <w:rPr>
          <w:lang w:val="lv-LV"/>
        </w:rPr>
        <w:t>civilās aizsardzības, ugunsdrošības, elektrodrošības un darba aizsardzības noteikumu ievērošanu.</w:t>
      </w:r>
    </w:p>
    <w:p w14:paraId="7DB18D2D" w14:textId="5878A214" w:rsidR="00DB0C84" w:rsidRPr="00194042" w:rsidRDefault="00DB0C84" w:rsidP="00332C1D">
      <w:pPr>
        <w:pStyle w:val="1lmenis"/>
        <w:ind w:left="397" w:hanging="397"/>
        <w:rPr>
          <w:lang w:val="lv-LV" w:eastAsia="zh-CN"/>
        </w:rPr>
      </w:pPr>
      <w:r w:rsidRPr="00194042">
        <w:rPr>
          <w:lang w:val="lv-LV" w:eastAsia="zh-CN"/>
        </w:rPr>
        <w:t>Nolikums stājas spēkā ar 2026.</w:t>
      </w:r>
      <w:r w:rsidR="00E572D2">
        <w:rPr>
          <w:lang w:val="lv-LV" w:eastAsia="zh-CN"/>
        </w:rPr>
        <w:t xml:space="preserve"> </w:t>
      </w:r>
      <w:r w:rsidRPr="00194042">
        <w:rPr>
          <w:lang w:val="lv-LV" w:eastAsia="zh-CN"/>
        </w:rPr>
        <w:t>gada 1.</w:t>
      </w:r>
      <w:r w:rsidR="00E572D2">
        <w:rPr>
          <w:lang w:val="lv-LV" w:eastAsia="zh-CN"/>
        </w:rPr>
        <w:t xml:space="preserve"> </w:t>
      </w:r>
      <w:r w:rsidRPr="00194042">
        <w:rPr>
          <w:lang w:val="lv-LV" w:eastAsia="zh-CN"/>
        </w:rPr>
        <w:t>jūliju.</w:t>
      </w:r>
    </w:p>
    <w:p w14:paraId="2F89EA32" w14:textId="1D366F78" w:rsidR="0091052E" w:rsidRPr="00194042" w:rsidRDefault="0091052E" w:rsidP="00332C1D">
      <w:pPr>
        <w:pStyle w:val="1lmenis"/>
        <w:ind w:left="397" w:hanging="397"/>
        <w:rPr>
          <w:b/>
          <w:lang w:val="lv-LV" w:eastAsia="lv-LV"/>
        </w:rPr>
      </w:pPr>
      <w:r w:rsidRPr="00194042">
        <w:rPr>
          <w:lang w:val="lv-LV"/>
        </w:rPr>
        <w:t>Ar nolikuma spēkā stāšanās brīdi atzīt par spēku zaudējušu</w:t>
      </w:r>
      <w:r w:rsidR="00FA7E73" w:rsidRPr="00194042">
        <w:rPr>
          <w:lang w:val="lv-LV"/>
        </w:rPr>
        <w:t>s</w:t>
      </w:r>
      <w:r w:rsidRPr="00194042">
        <w:rPr>
          <w:lang w:val="lv-LV"/>
        </w:rPr>
        <w:t xml:space="preserve"> ar </w:t>
      </w:r>
      <w:r w:rsidR="00FA7E73" w:rsidRPr="00194042">
        <w:rPr>
          <w:lang w:val="lv-LV"/>
        </w:rPr>
        <w:t>Limbažu novada domes 2021.</w:t>
      </w:r>
      <w:r w:rsidR="00E572D2">
        <w:rPr>
          <w:lang w:val="lv-LV"/>
        </w:rPr>
        <w:t> </w:t>
      </w:r>
      <w:r w:rsidR="00FA7E73" w:rsidRPr="00194042">
        <w:rPr>
          <w:lang w:val="lv-LV"/>
        </w:rPr>
        <w:t>gada 26.</w:t>
      </w:r>
      <w:r w:rsidR="00E572D2">
        <w:rPr>
          <w:lang w:val="lv-LV"/>
        </w:rPr>
        <w:t> </w:t>
      </w:r>
      <w:r w:rsidR="00FA7E73" w:rsidRPr="00194042">
        <w:rPr>
          <w:lang w:val="lv-LV"/>
        </w:rPr>
        <w:t xml:space="preserve">augusta </w:t>
      </w:r>
      <w:r w:rsidRPr="00194042">
        <w:rPr>
          <w:lang w:val="lv-LV"/>
        </w:rPr>
        <w:t>lēmumu Nr.</w:t>
      </w:r>
      <w:r w:rsidR="00E572D2">
        <w:rPr>
          <w:lang w:val="lv-LV"/>
        </w:rPr>
        <w:t xml:space="preserve"> </w:t>
      </w:r>
      <w:r w:rsidRPr="00194042">
        <w:rPr>
          <w:lang w:val="lv-LV"/>
        </w:rPr>
        <w:t>20</w:t>
      </w:r>
      <w:r w:rsidR="00FA7E73" w:rsidRPr="00194042">
        <w:rPr>
          <w:lang w:val="lv-LV"/>
        </w:rPr>
        <w:t>6</w:t>
      </w:r>
      <w:r w:rsidRPr="00194042">
        <w:rPr>
          <w:lang w:val="lv-LV"/>
        </w:rPr>
        <w:t xml:space="preserve"> (protokols Nr.</w:t>
      </w:r>
      <w:r w:rsidR="00FA7E73" w:rsidRPr="00194042">
        <w:rPr>
          <w:lang w:val="lv-LV"/>
        </w:rPr>
        <w:t>5</w:t>
      </w:r>
      <w:r w:rsidR="00E572D2">
        <w:rPr>
          <w:lang w:val="lv-LV"/>
        </w:rPr>
        <w:t>,</w:t>
      </w:r>
      <w:r w:rsidR="00FA7E73" w:rsidRPr="00194042">
        <w:rPr>
          <w:lang w:val="lv-LV"/>
        </w:rPr>
        <w:t xml:space="preserve"> 101</w:t>
      </w:r>
      <w:r w:rsidRPr="00194042">
        <w:rPr>
          <w:lang w:val="lv-LV"/>
        </w:rPr>
        <w:t xml:space="preserve">.§) apstiprināto Salacgrīvas </w:t>
      </w:r>
      <w:r w:rsidR="00FA7E73" w:rsidRPr="00194042">
        <w:rPr>
          <w:lang w:val="lv-LV"/>
        </w:rPr>
        <w:t>Mākslas skolas nolikumu un ar Limbažu novada domes 2021.</w:t>
      </w:r>
      <w:r w:rsidR="00E572D2">
        <w:rPr>
          <w:lang w:val="lv-LV"/>
        </w:rPr>
        <w:t xml:space="preserve"> </w:t>
      </w:r>
      <w:r w:rsidR="00FA7E73" w:rsidRPr="00194042">
        <w:rPr>
          <w:lang w:val="lv-LV"/>
        </w:rPr>
        <w:t>gada 26.</w:t>
      </w:r>
      <w:r w:rsidR="00E572D2">
        <w:rPr>
          <w:lang w:val="lv-LV"/>
        </w:rPr>
        <w:t xml:space="preserve"> </w:t>
      </w:r>
      <w:r w:rsidR="00FA7E73" w:rsidRPr="00194042">
        <w:rPr>
          <w:lang w:val="lv-LV"/>
        </w:rPr>
        <w:t>augusta lēmumu Nr.</w:t>
      </w:r>
      <w:r w:rsidR="00E572D2">
        <w:rPr>
          <w:lang w:val="lv-LV"/>
        </w:rPr>
        <w:t xml:space="preserve"> </w:t>
      </w:r>
      <w:r w:rsidR="00FA7E73" w:rsidRPr="00194042">
        <w:rPr>
          <w:lang w:val="lv-LV"/>
        </w:rPr>
        <w:t>207 (protokols Nr.5</w:t>
      </w:r>
      <w:r w:rsidR="00E572D2">
        <w:rPr>
          <w:lang w:val="lv-LV"/>
        </w:rPr>
        <w:t>,</w:t>
      </w:r>
      <w:r w:rsidR="00FA7E73" w:rsidRPr="00194042">
        <w:rPr>
          <w:lang w:val="lv-LV"/>
        </w:rPr>
        <w:t xml:space="preserve"> 102.§) apstiprināto Salacgrīvas Mūz</w:t>
      </w:r>
      <w:r w:rsidR="00C10D56" w:rsidRPr="00194042">
        <w:rPr>
          <w:lang w:val="lv-LV"/>
        </w:rPr>
        <w:t>i</w:t>
      </w:r>
      <w:r w:rsidR="00FA7E73" w:rsidRPr="00194042">
        <w:rPr>
          <w:lang w:val="lv-LV"/>
        </w:rPr>
        <w:t>kas skolas nolikumu.</w:t>
      </w:r>
    </w:p>
    <w:p w14:paraId="58EA3A02" w14:textId="5CE46E87" w:rsidR="00ED58EB" w:rsidRPr="00194042" w:rsidRDefault="00ED58EB" w:rsidP="00C4198F">
      <w:pPr>
        <w:spacing w:after="0" w:line="240" w:lineRule="auto"/>
        <w:rPr>
          <w:rFonts w:ascii="Times New Roman" w:hAnsi="Times New Roman" w:cs="Times New Roman"/>
          <w:sz w:val="24"/>
          <w:szCs w:val="24"/>
        </w:rPr>
      </w:pPr>
    </w:p>
    <w:p w14:paraId="42711C31" w14:textId="77777777" w:rsidR="00C4198F" w:rsidRDefault="00C4198F" w:rsidP="00C4198F">
      <w:pPr>
        <w:spacing w:after="0" w:line="240" w:lineRule="auto"/>
        <w:rPr>
          <w:rFonts w:ascii="Times New Roman" w:hAnsi="Times New Roman" w:cs="Times New Roman"/>
          <w:sz w:val="24"/>
          <w:szCs w:val="24"/>
        </w:rPr>
      </w:pPr>
    </w:p>
    <w:p w14:paraId="723E6D98" w14:textId="77777777" w:rsidR="00194042" w:rsidRPr="00194042" w:rsidRDefault="00194042" w:rsidP="00194042">
      <w:pPr>
        <w:spacing w:after="0" w:line="240" w:lineRule="auto"/>
        <w:rPr>
          <w:rFonts w:ascii="Times New Roman" w:eastAsia="Calibri" w:hAnsi="Times New Roman" w:cs="Times New Roman"/>
          <w:sz w:val="24"/>
          <w:szCs w:val="24"/>
        </w:rPr>
      </w:pPr>
      <w:r w:rsidRPr="00194042">
        <w:rPr>
          <w:rFonts w:ascii="Times New Roman" w:eastAsia="Calibri" w:hAnsi="Times New Roman" w:cs="Times New Roman"/>
          <w:sz w:val="24"/>
          <w:szCs w:val="24"/>
        </w:rPr>
        <w:t>Limbažu novada pašvaldības</w:t>
      </w:r>
    </w:p>
    <w:p w14:paraId="5FFF48BE" w14:textId="77777777" w:rsidR="00194042" w:rsidRPr="00194042" w:rsidRDefault="00194042" w:rsidP="00194042">
      <w:pPr>
        <w:spacing w:after="0" w:line="240" w:lineRule="auto"/>
        <w:rPr>
          <w:rFonts w:ascii="Times New Roman" w:eastAsia="Calibri" w:hAnsi="Times New Roman" w:cs="Times New Roman"/>
          <w:sz w:val="24"/>
          <w:szCs w:val="24"/>
        </w:rPr>
      </w:pPr>
      <w:r w:rsidRPr="00194042">
        <w:rPr>
          <w:rFonts w:ascii="Times New Roman" w:eastAsia="Calibri" w:hAnsi="Times New Roman" w:cs="Times New Roman"/>
          <w:sz w:val="24"/>
          <w:szCs w:val="24"/>
        </w:rPr>
        <w:t>Domes priekšsēdētāja</w:t>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r>
      <w:r w:rsidRPr="00194042">
        <w:rPr>
          <w:rFonts w:ascii="Times New Roman" w:eastAsia="Calibri" w:hAnsi="Times New Roman" w:cs="Times New Roman"/>
          <w:sz w:val="24"/>
          <w:szCs w:val="24"/>
        </w:rPr>
        <w:tab/>
        <w:t xml:space="preserve">S. </w:t>
      </w:r>
      <w:proofErr w:type="spellStart"/>
      <w:r w:rsidRPr="00194042">
        <w:rPr>
          <w:rFonts w:ascii="Times New Roman" w:eastAsia="Calibri" w:hAnsi="Times New Roman" w:cs="Times New Roman"/>
          <w:sz w:val="24"/>
          <w:szCs w:val="24"/>
        </w:rPr>
        <w:t>Upmale</w:t>
      </w:r>
      <w:proofErr w:type="spellEnd"/>
    </w:p>
    <w:p w14:paraId="5F9689D9" w14:textId="77777777" w:rsidR="00194042" w:rsidRPr="00194042" w:rsidRDefault="00194042" w:rsidP="00194042">
      <w:pPr>
        <w:spacing w:after="0" w:line="240" w:lineRule="auto"/>
        <w:jc w:val="both"/>
        <w:rPr>
          <w:rFonts w:ascii="Times New Roman" w:eastAsia="Calibri" w:hAnsi="Times New Roman" w:cs="Times New Roman"/>
          <w:sz w:val="24"/>
          <w:szCs w:val="24"/>
        </w:rPr>
      </w:pPr>
    </w:p>
    <w:p w14:paraId="2D332818" w14:textId="77777777" w:rsidR="00194042" w:rsidRPr="00194042" w:rsidRDefault="00194042" w:rsidP="00194042">
      <w:pPr>
        <w:spacing w:after="0" w:line="240" w:lineRule="auto"/>
        <w:jc w:val="both"/>
        <w:rPr>
          <w:rFonts w:ascii="Times New Roman" w:eastAsia="Calibri" w:hAnsi="Times New Roman" w:cs="Times New Roman"/>
          <w:b/>
          <w:sz w:val="24"/>
          <w:szCs w:val="24"/>
        </w:rPr>
      </w:pPr>
    </w:p>
    <w:p w14:paraId="1E95E787" w14:textId="77777777" w:rsidR="00194042" w:rsidRPr="00194042" w:rsidRDefault="00194042" w:rsidP="00194042">
      <w:pPr>
        <w:spacing w:after="0" w:line="240" w:lineRule="auto"/>
        <w:jc w:val="both"/>
        <w:rPr>
          <w:rFonts w:ascii="Times New Roman" w:eastAsia="Calibri" w:hAnsi="Times New Roman" w:cs="Times New Roman"/>
          <w:b/>
          <w:sz w:val="24"/>
          <w:szCs w:val="24"/>
        </w:rPr>
      </w:pPr>
    </w:p>
    <w:p w14:paraId="706F207E" w14:textId="57196323" w:rsidR="00194042" w:rsidRPr="00194042" w:rsidRDefault="00194042" w:rsidP="00E1660F">
      <w:pPr>
        <w:spacing w:after="0" w:line="240" w:lineRule="auto"/>
        <w:jc w:val="both"/>
        <w:rPr>
          <w:rFonts w:ascii="Times New Roman" w:hAnsi="Times New Roman" w:cs="Times New Roman"/>
          <w:sz w:val="24"/>
          <w:szCs w:val="24"/>
        </w:rPr>
      </w:pPr>
      <w:r w:rsidRPr="00194042">
        <w:rPr>
          <w:rFonts w:ascii="Times New Roman" w:eastAsia="Calibri" w:hAnsi="Times New Roman" w:cs="Times New Roman"/>
          <w:sz w:val="20"/>
          <w:szCs w:val="20"/>
        </w:rPr>
        <w:t>ŠIS DOKUMENTS IR PARAKSTĪTS AR DROŠU ELEKTRONISKO PARAKSTU UN SATUR LAIKA ZĪMOGU</w:t>
      </w:r>
    </w:p>
    <w:sectPr w:rsidR="00194042" w:rsidRPr="00194042" w:rsidSect="00123646">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C440A" w14:textId="77777777" w:rsidR="006C2D3E" w:rsidRDefault="006C2D3E" w:rsidP="00C17681">
      <w:pPr>
        <w:spacing w:after="0" w:line="240" w:lineRule="auto"/>
      </w:pPr>
      <w:r>
        <w:separator/>
      </w:r>
    </w:p>
  </w:endnote>
  <w:endnote w:type="continuationSeparator" w:id="0">
    <w:p w14:paraId="6CD6DE58" w14:textId="77777777" w:rsidR="006C2D3E" w:rsidRDefault="006C2D3E" w:rsidP="00C17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A8A0" w14:textId="77777777" w:rsidR="006C2D3E" w:rsidRDefault="006C2D3E" w:rsidP="00C17681">
      <w:pPr>
        <w:spacing w:after="0" w:line="240" w:lineRule="auto"/>
      </w:pPr>
      <w:r>
        <w:separator/>
      </w:r>
    </w:p>
  </w:footnote>
  <w:footnote w:type="continuationSeparator" w:id="0">
    <w:p w14:paraId="6C205B4B" w14:textId="77777777" w:rsidR="006C2D3E" w:rsidRDefault="006C2D3E" w:rsidP="00C176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439913"/>
      <w:docPartObj>
        <w:docPartGallery w:val="Page Numbers (Top of Page)"/>
        <w:docPartUnique/>
      </w:docPartObj>
    </w:sdtPr>
    <w:sdtEndPr>
      <w:rPr>
        <w:rFonts w:ascii="Times New Roman" w:hAnsi="Times New Roman" w:cs="Times New Roman"/>
        <w:sz w:val="24"/>
        <w:szCs w:val="24"/>
      </w:rPr>
    </w:sdtEndPr>
    <w:sdtContent>
      <w:p w14:paraId="174CBAAE" w14:textId="7205B487" w:rsidR="00C17681" w:rsidRPr="00C17681" w:rsidRDefault="00C17681">
        <w:pPr>
          <w:pStyle w:val="Galvene"/>
          <w:jc w:val="center"/>
          <w:rPr>
            <w:rFonts w:ascii="Times New Roman" w:hAnsi="Times New Roman" w:cs="Times New Roman"/>
            <w:sz w:val="24"/>
            <w:szCs w:val="24"/>
          </w:rPr>
        </w:pPr>
        <w:r w:rsidRPr="00C17681">
          <w:rPr>
            <w:rFonts w:ascii="Times New Roman" w:hAnsi="Times New Roman" w:cs="Times New Roman"/>
            <w:sz w:val="24"/>
            <w:szCs w:val="24"/>
          </w:rPr>
          <w:fldChar w:fldCharType="begin"/>
        </w:r>
        <w:r w:rsidRPr="00C17681">
          <w:rPr>
            <w:rFonts w:ascii="Times New Roman" w:hAnsi="Times New Roman" w:cs="Times New Roman"/>
            <w:sz w:val="24"/>
            <w:szCs w:val="24"/>
          </w:rPr>
          <w:instrText>PAGE   \* MERGEFORMAT</w:instrText>
        </w:r>
        <w:r w:rsidRPr="00C17681">
          <w:rPr>
            <w:rFonts w:ascii="Times New Roman" w:hAnsi="Times New Roman" w:cs="Times New Roman"/>
            <w:sz w:val="24"/>
            <w:szCs w:val="24"/>
          </w:rPr>
          <w:fldChar w:fldCharType="separate"/>
        </w:r>
        <w:r w:rsidR="00E572D2">
          <w:rPr>
            <w:rFonts w:ascii="Times New Roman" w:hAnsi="Times New Roman" w:cs="Times New Roman"/>
            <w:noProof/>
            <w:sz w:val="24"/>
            <w:szCs w:val="24"/>
          </w:rPr>
          <w:t>6</w:t>
        </w:r>
        <w:r w:rsidRPr="00C17681">
          <w:rPr>
            <w:rFonts w:ascii="Times New Roman" w:hAnsi="Times New Roman" w:cs="Times New Roman"/>
            <w:sz w:val="24"/>
            <w:szCs w:val="24"/>
          </w:rPr>
          <w:fldChar w:fldCharType="end"/>
        </w:r>
      </w:p>
    </w:sdtContent>
  </w:sdt>
  <w:p w14:paraId="689AB9C8" w14:textId="77777777" w:rsidR="00C17681" w:rsidRDefault="00C17681">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0FC"/>
    <w:multiLevelType w:val="hybridMultilevel"/>
    <w:tmpl w:val="F91C62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5B1D40"/>
    <w:multiLevelType w:val="multilevel"/>
    <w:tmpl w:val="68DE9EB8"/>
    <w:lvl w:ilvl="0">
      <w:start w:val="1"/>
      <w:numFmt w:val="none"/>
      <w:lvlText w:val="5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28628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A259F3"/>
    <w:multiLevelType w:val="hybridMultilevel"/>
    <w:tmpl w:val="6E9A7CEC"/>
    <w:lvl w:ilvl="0" w:tplc="D77899A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95A4FD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B60F4E"/>
    <w:multiLevelType w:val="hybridMultilevel"/>
    <w:tmpl w:val="A7808B6E"/>
    <w:lvl w:ilvl="0" w:tplc="04260013">
      <w:start w:val="1"/>
      <w:numFmt w:val="upperRoman"/>
      <w:lvlText w:val="%1."/>
      <w:lvlJc w:val="righ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7806910"/>
    <w:multiLevelType w:val="multilevel"/>
    <w:tmpl w:val="DE4A6980"/>
    <w:lvl w:ilvl="0">
      <w:start w:val="1"/>
      <w:numFmt w:val="decimal"/>
      <w:lvlText w:val="5%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9BA60B7"/>
    <w:multiLevelType w:val="hybridMultilevel"/>
    <w:tmpl w:val="1B501C2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A603AD0"/>
    <w:multiLevelType w:val="multilevel"/>
    <w:tmpl w:val="9508BE6E"/>
    <w:lvl w:ilvl="0">
      <w:start w:val="1"/>
      <w:numFmt w:val="decimal"/>
      <w:lvlText w:val="%1."/>
      <w:lvlJc w:val="left"/>
      <w:pPr>
        <w:ind w:left="360" w:hanging="360"/>
      </w:pPr>
      <w:rPr>
        <w:b w:val="0"/>
        <w:bCs/>
        <w:i w:val="0"/>
        <w:iCs/>
      </w:rPr>
    </w:lvl>
    <w:lvl w:ilvl="1">
      <w:start w:val="1"/>
      <w:numFmt w:val="decimal"/>
      <w:lvlText w:val="%1.%2."/>
      <w:lvlJc w:val="left"/>
      <w:pPr>
        <w:ind w:left="792" w:hanging="432"/>
      </w:pPr>
      <w:rPr>
        <w:b w:val="0"/>
        <w:bCs/>
        <w:i w:val="0"/>
        <w:iCs/>
        <w:u w:val="none"/>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C6253D"/>
    <w:multiLevelType w:val="multilevel"/>
    <w:tmpl w:val="61962A10"/>
    <w:lvl w:ilvl="0">
      <w:start w:val="17"/>
      <w:numFmt w:val="decimal"/>
      <w:lvlText w:val="%1."/>
      <w:lvlJc w:val="left"/>
      <w:pPr>
        <w:ind w:left="480" w:hanging="480"/>
      </w:pPr>
      <w:rPr>
        <w:rFonts w:hint="default"/>
        <w:b w:val="0"/>
        <w:bCs/>
        <w:color w:val="auto"/>
        <w:sz w:val="24"/>
        <w:szCs w:val="24"/>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944C77"/>
    <w:multiLevelType w:val="multilevel"/>
    <w:tmpl w:val="9508BE6E"/>
    <w:lvl w:ilvl="0">
      <w:start w:val="1"/>
      <w:numFmt w:val="decimal"/>
      <w:lvlText w:val="%1."/>
      <w:lvlJc w:val="left"/>
      <w:pPr>
        <w:ind w:left="360" w:hanging="360"/>
      </w:pPr>
      <w:rPr>
        <w:b w:val="0"/>
        <w:bCs/>
        <w:i w:val="0"/>
        <w:iCs/>
      </w:rPr>
    </w:lvl>
    <w:lvl w:ilvl="1">
      <w:start w:val="1"/>
      <w:numFmt w:val="decimal"/>
      <w:lvlText w:val="%1.%2."/>
      <w:lvlJc w:val="left"/>
      <w:pPr>
        <w:ind w:left="792" w:hanging="432"/>
      </w:pPr>
      <w:rPr>
        <w:b w:val="0"/>
        <w:bCs/>
        <w:i w:val="0"/>
        <w:iCs/>
        <w:u w:val="none"/>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ED3DF9"/>
    <w:multiLevelType w:val="multilevel"/>
    <w:tmpl w:val="BC3CC418"/>
    <w:lvl w:ilvl="0">
      <w:start w:val="1"/>
      <w:numFmt w:val="decimal"/>
      <w:lvlText w:val="%1."/>
      <w:lvlJc w:val="left"/>
      <w:pPr>
        <w:ind w:left="720" w:hanging="360"/>
      </w:pPr>
      <w:rPr>
        <w:color w:val="000000"/>
        <w:sz w:val="24"/>
        <w:szCs w:val="24"/>
      </w:r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2" w15:restartNumberingAfterBreak="0">
    <w:nsid w:val="684F6ECE"/>
    <w:multiLevelType w:val="hybridMultilevel"/>
    <w:tmpl w:val="5F8005F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AE52870"/>
    <w:multiLevelType w:val="multilevel"/>
    <w:tmpl w:val="9508BE6E"/>
    <w:lvl w:ilvl="0">
      <w:start w:val="1"/>
      <w:numFmt w:val="decimal"/>
      <w:lvlText w:val="%1."/>
      <w:lvlJc w:val="left"/>
      <w:pPr>
        <w:ind w:left="360" w:hanging="360"/>
      </w:pPr>
      <w:rPr>
        <w:b w:val="0"/>
        <w:bCs/>
        <w:i w:val="0"/>
        <w:iCs/>
      </w:rPr>
    </w:lvl>
    <w:lvl w:ilvl="1">
      <w:start w:val="1"/>
      <w:numFmt w:val="decimal"/>
      <w:lvlText w:val="%1.%2."/>
      <w:lvlJc w:val="left"/>
      <w:pPr>
        <w:ind w:left="792" w:hanging="432"/>
      </w:pPr>
      <w:rPr>
        <w:b w:val="0"/>
        <w:bCs/>
        <w:i w:val="0"/>
        <w:iCs/>
        <w:u w:val="none"/>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CD6705"/>
    <w:multiLevelType w:val="multilevel"/>
    <w:tmpl w:val="603E88CE"/>
    <w:lvl w:ilvl="0">
      <w:start w:val="46"/>
      <w:numFmt w:val="decimal"/>
      <w:pStyle w:val="1lmenis"/>
      <w:lvlText w:val="%1."/>
      <w:lvlJc w:val="left"/>
      <w:pPr>
        <w:ind w:left="360" w:hanging="360"/>
      </w:pPr>
      <w:rPr>
        <w:rFonts w:hint="default"/>
        <w:b w:val="0"/>
        <w:bCs/>
        <w:sz w:val="24"/>
        <w:szCs w:val="24"/>
        <w:lang w:val="lv-LV"/>
      </w:rPr>
    </w:lvl>
    <w:lvl w:ilvl="1">
      <w:start w:val="1"/>
      <w:numFmt w:val="decimal"/>
      <w:isLgl/>
      <w:lvlText w:val="%1.%2."/>
      <w:lvlJc w:val="left"/>
      <w:pPr>
        <w:ind w:left="1058" w:hanging="48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2018" w:hanging="720"/>
      </w:pPr>
      <w:rPr>
        <w:rFonts w:hint="default"/>
      </w:rPr>
    </w:lvl>
    <w:lvl w:ilvl="4">
      <w:start w:val="1"/>
      <w:numFmt w:val="decimal"/>
      <w:isLgl/>
      <w:lvlText w:val="%1.%2.%3.%4.%5."/>
      <w:lvlJc w:val="left"/>
      <w:pPr>
        <w:ind w:left="2738" w:hanging="1080"/>
      </w:pPr>
      <w:rPr>
        <w:rFonts w:hint="default"/>
      </w:rPr>
    </w:lvl>
    <w:lvl w:ilvl="5">
      <w:start w:val="1"/>
      <w:numFmt w:val="decimal"/>
      <w:isLgl/>
      <w:lvlText w:val="%1.%2.%3.%4.%5.%6."/>
      <w:lvlJc w:val="left"/>
      <w:pPr>
        <w:ind w:left="3098" w:hanging="108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178" w:hanging="1440"/>
      </w:pPr>
      <w:rPr>
        <w:rFonts w:hint="default"/>
      </w:rPr>
    </w:lvl>
    <w:lvl w:ilvl="8">
      <w:start w:val="1"/>
      <w:numFmt w:val="decimal"/>
      <w:isLgl/>
      <w:lvlText w:val="%1.%2.%3.%4.%5.%6.%7.%8.%9."/>
      <w:lvlJc w:val="left"/>
      <w:pPr>
        <w:ind w:left="4898" w:hanging="1800"/>
      </w:pPr>
      <w:rPr>
        <w:rFonts w:hint="default"/>
      </w:rPr>
    </w:lvl>
  </w:abstractNum>
  <w:abstractNum w:abstractNumId="15" w15:restartNumberingAfterBreak="0">
    <w:nsid w:val="6FC22518"/>
    <w:multiLevelType w:val="multilevel"/>
    <w:tmpl w:val="9508BE6E"/>
    <w:lvl w:ilvl="0">
      <w:start w:val="1"/>
      <w:numFmt w:val="decimal"/>
      <w:lvlText w:val="%1."/>
      <w:lvlJc w:val="left"/>
      <w:pPr>
        <w:ind w:left="360" w:hanging="360"/>
      </w:pPr>
      <w:rPr>
        <w:b w:val="0"/>
        <w:bCs/>
        <w:i w:val="0"/>
        <w:iCs/>
      </w:rPr>
    </w:lvl>
    <w:lvl w:ilvl="1">
      <w:start w:val="1"/>
      <w:numFmt w:val="decimal"/>
      <w:lvlText w:val="%1.%2."/>
      <w:lvlJc w:val="left"/>
      <w:pPr>
        <w:ind w:left="792" w:hanging="432"/>
      </w:pPr>
      <w:rPr>
        <w:b w:val="0"/>
        <w:bCs/>
        <w:i w:val="0"/>
        <w:iCs/>
        <w:u w:val="none"/>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3625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F70D6E"/>
    <w:multiLevelType w:val="multilevel"/>
    <w:tmpl w:val="9508BE6E"/>
    <w:lvl w:ilvl="0">
      <w:start w:val="1"/>
      <w:numFmt w:val="decimal"/>
      <w:lvlText w:val="%1."/>
      <w:lvlJc w:val="left"/>
      <w:pPr>
        <w:ind w:left="360" w:hanging="360"/>
      </w:pPr>
      <w:rPr>
        <w:b w:val="0"/>
        <w:bCs/>
        <w:i w:val="0"/>
        <w:iCs/>
      </w:rPr>
    </w:lvl>
    <w:lvl w:ilvl="1">
      <w:start w:val="1"/>
      <w:numFmt w:val="decimal"/>
      <w:lvlText w:val="%1.%2."/>
      <w:lvlJc w:val="left"/>
      <w:pPr>
        <w:ind w:left="792" w:hanging="432"/>
      </w:pPr>
      <w:rPr>
        <w:b w:val="0"/>
        <w:bCs/>
        <w:i w:val="0"/>
        <w:iCs/>
        <w:u w:val="none"/>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AE5E44"/>
    <w:multiLevelType w:val="multilevel"/>
    <w:tmpl w:val="C132190C"/>
    <w:lvl w:ilvl="0">
      <w:start w:val="45"/>
      <w:numFmt w:val="decimal"/>
      <w:lvlText w:val="%1."/>
      <w:lvlJc w:val="left"/>
      <w:pPr>
        <w:ind w:left="360" w:hanging="360"/>
      </w:pPr>
      <w:rPr>
        <w:rFonts w:hint="default"/>
        <w:sz w:val="24"/>
        <w:szCs w:val="24"/>
        <w:lang w:val="lv-LV"/>
      </w:rPr>
    </w:lvl>
    <w:lvl w:ilvl="1">
      <w:start w:val="1"/>
      <w:numFmt w:val="decimal"/>
      <w:isLgl/>
      <w:lvlText w:val="%1.%2."/>
      <w:lvlJc w:val="left"/>
      <w:pPr>
        <w:ind w:left="1058" w:hanging="48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2018" w:hanging="720"/>
      </w:pPr>
      <w:rPr>
        <w:rFonts w:hint="default"/>
      </w:rPr>
    </w:lvl>
    <w:lvl w:ilvl="4">
      <w:start w:val="1"/>
      <w:numFmt w:val="decimal"/>
      <w:isLgl/>
      <w:lvlText w:val="%1.%2.%3.%4.%5."/>
      <w:lvlJc w:val="left"/>
      <w:pPr>
        <w:ind w:left="2738" w:hanging="1080"/>
      </w:pPr>
      <w:rPr>
        <w:rFonts w:hint="default"/>
      </w:rPr>
    </w:lvl>
    <w:lvl w:ilvl="5">
      <w:start w:val="1"/>
      <w:numFmt w:val="decimal"/>
      <w:isLgl/>
      <w:lvlText w:val="%1.%2.%3.%4.%5.%6."/>
      <w:lvlJc w:val="left"/>
      <w:pPr>
        <w:ind w:left="3098" w:hanging="108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178" w:hanging="1440"/>
      </w:pPr>
      <w:rPr>
        <w:rFonts w:hint="default"/>
      </w:rPr>
    </w:lvl>
    <w:lvl w:ilvl="8">
      <w:start w:val="1"/>
      <w:numFmt w:val="decimal"/>
      <w:isLgl/>
      <w:lvlText w:val="%1.%2.%3.%4.%5.%6.%7.%8.%9."/>
      <w:lvlJc w:val="left"/>
      <w:pPr>
        <w:ind w:left="4898" w:hanging="1800"/>
      </w:pPr>
      <w:rPr>
        <w:rFonts w:hint="default"/>
      </w:rPr>
    </w:lvl>
  </w:abstractNum>
  <w:num w:numId="1" w16cid:durableId="531067992">
    <w:abstractNumId w:val="18"/>
  </w:num>
  <w:num w:numId="2" w16cid:durableId="620502496">
    <w:abstractNumId w:val="18"/>
  </w:num>
  <w:num w:numId="3" w16cid:durableId="1294023297">
    <w:abstractNumId w:val="18"/>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0352847">
    <w:abstractNumId w:val="17"/>
  </w:num>
  <w:num w:numId="5" w16cid:durableId="1141189153">
    <w:abstractNumId w:val="0"/>
  </w:num>
  <w:num w:numId="6" w16cid:durableId="785153678">
    <w:abstractNumId w:val="12"/>
  </w:num>
  <w:num w:numId="7" w16cid:durableId="1294291855">
    <w:abstractNumId w:val="2"/>
  </w:num>
  <w:num w:numId="8" w16cid:durableId="1651445958">
    <w:abstractNumId w:val="16"/>
  </w:num>
  <w:num w:numId="9" w16cid:durableId="997807175">
    <w:abstractNumId w:val="15"/>
  </w:num>
  <w:num w:numId="10" w16cid:durableId="535001652">
    <w:abstractNumId w:val="10"/>
  </w:num>
  <w:num w:numId="11" w16cid:durableId="996416545">
    <w:abstractNumId w:val="4"/>
  </w:num>
  <w:num w:numId="12" w16cid:durableId="591285041">
    <w:abstractNumId w:val="13"/>
  </w:num>
  <w:num w:numId="13" w16cid:durableId="110979906">
    <w:abstractNumId w:val="8"/>
  </w:num>
  <w:num w:numId="14" w16cid:durableId="172575891">
    <w:abstractNumId w:val="14"/>
  </w:num>
  <w:num w:numId="15" w16cid:durableId="1974482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0672817">
    <w:abstractNumId w:val="6"/>
  </w:num>
  <w:num w:numId="17" w16cid:durableId="14701064">
    <w:abstractNumId w:val="1"/>
  </w:num>
  <w:num w:numId="18" w16cid:durableId="1640188321">
    <w:abstractNumId w:val="7"/>
  </w:num>
  <w:num w:numId="19" w16cid:durableId="1004742431">
    <w:abstractNumId w:val="9"/>
  </w:num>
  <w:num w:numId="20" w16cid:durableId="1946184954">
    <w:abstractNumId w:val="5"/>
  </w:num>
  <w:num w:numId="21" w16cid:durableId="643703262">
    <w:abstractNumId w:val="3"/>
  </w:num>
  <w:num w:numId="22" w16cid:durableId="228930820">
    <w:abstractNumId w:val="14"/>
  </w:num>
  <w:num w:numId="23" w16cid:durableId="9924430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52E"/>
    <w:rsid w:val="00052AF6"/>
    <w:rsid w:val="00093092"/>
    <w:rsid w:val="000D32CD"/>
    <w:rsid w:val="001172D8"/>
    <w:rsid w:val="00123646"/>
    <w:rsid w:val="00131DFD"/>
    <w:rsid w:val="00194042"/>
    <w:rsid w:val="001B1EFC"/>
    <w:rsid w:val="001D1E66"/>
    <w:rsid w:val="002C04A9"/>
    <w:rsid w:val="0032067C"/>
    <w:rsid w:val="00332C1D"/>
    <w:rsid w:val="00383CBF"/>
    <w:rsid w:val="00404315"/>
    <w:rsid w:val="004818A8"/>
    <w:rsid w:val="00485771"/>
    <w:rsid w:val="0060716D"/>
    <w:rsid w:val="00682E23"/>
    <w:rsid w:val="006C1BE4"/>
    <w:rsid w:val="006C2D3E"/>
    <w:rsid w:val="00706B35"/>
    <w:rsid w:val="0075230C"/>
    <w:rsid w:val="007B1A43"/>
    <w:rsid w:val="00863524"/>
    <w:rsid w:val="0091052E"/>
    <w:rsid w:val="00923590"/>
    <w:rsid w:val="00932C84"/>
    <w:rsid w:val="009452AE"/>
    <w:rsid w:val="00966A8F"/>
    <w:rsid w:val="00972D31"/>
    <w:rsid w:val="00985C64"/>
    <w:rsid w:val="00992A3A"/>
    <w:rsid w:val="00AF5657"/>
    <w:rsid w:val="00C009C4"/>
    <w:rsid w:val="00C10D56"/>
    <w:rsid w:val="00C17681"/>
    <w:rsid w:val="00C4198F"/>
    <w:rsid w:val="00C5267A"/>
    <w:rsid w:val="00CD08AA"/>
    <w:rsid w:val="00D03B42"/>
    <w:rsid w:val="00D316AF"/>
    <w:rsid w:val="00D42A56"/>
    <w:rsid w:val="00D57955"/>
    <w:rsid w:val="00D7301F"/>
    <w:rsid w:val="00DB0C84"/>
    <w:rsid w:val="00E1660F"/>
    <w:rsid w:val="00E453BA"/>
    <w:rsid w:val="00E572D2"/>
    <w:rsid w:val="00E9595E"/>
    <w:rsid w:val="00ED58EB"/>
    <w:rsid w:val="00FA7E73"/>
    <w:rsid w:val="00FB648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5558"/>
  <w15:chartTrackingRefBased/>
  <w15:docId w15:val="{99A98397-BA97-413A-83D4-1851E29F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1052E"/>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1lmenis">
    <w:name w:val="1.līmenis"/>
    <w:basedOn w:val="Pamatteksts"/>
    <w:autoRedefine/>
    <w:rsid w:val="007B1A43"/>
    <w:pPr>
      <w:numPr>
        <w:numId w:val="14"/>
      </w:numPr>
      <w:tabs>
        <w:tab w:val="left" w:pos="0"/>
      </w:tabs>
      <w:spacing w:after="0" w:line="240" w:lineRule="auto"/>
      <w:jc w:val="both"/>
    </w:pPr>
    <w:rPr>
      <w:rFonts w:ascii="Times New Roman" w:eastAsia="Times New Roman" w:hAnsi="Times New Roman" w:cs="Times New Roman"/>
      <w:snapToGrid w:val="0"/>
      <w:sz w:val="24"/>
      <w:szCs w:val="24"/>
      <w:lang w:val="en-GB"/>
    </w:rPr>
  </w:style>
  <w:style w:type="paragraph" w:styleId="Pamatteksts">
    <w:name w:val="Body Text"/>
    <w:basedOn w:val="Parasts"/>
    <w:link w:val="PamattekstsRakstz"/>
    <w:uiPriority w:val="99"/>
    <w:semiHidden/>
    <w:unhideWhenUsed/>
    <w:rsid w:val="0091052E"/>
    <w:pPr>
      <w:spacing w:after="120"/>
    </w:pPr>
  </w:style>
  <w:style w:type="character" w:customStyle="1" w:styleId="PamattekstsRakstz">
    <w:name w:val="Pamatteksts Rakstz."/>
    <w:basedOn w:val="Noklusjumarindkopasfonts"/>
    <w:link w:val="Pamatteksts"/>
    <w:uiPriority w:val="99"/>
    <w:semiHidden/>
    <w:rsid w:val="0091052E"/>
  </w:style>
  <w:style w:type="paragraph" w:styleId="Galvene">
    <w:name w:val="header"/>
    <w:basedOn w:val="Parasts"/>
    <w:link w:val="GalveneRakstz"/>
    <w:uiPriority w:val="99"/>
    <w:unhideWhenUsed/>
    <w:rsid w:val="00C1768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C17681"/>
  </w:style>
  <w:style w:type="paragraph" w:styleId="Kjene">
    <w:name w:val="footer"/>
    <w:basedOn w:val="Parasts"/>
    <w:link w:val="KjeneRakstz"/>
    <w:uiPriority w:val="99"/>
    <w:unhideWhenUsed/>
    <w:rsid w:val="00C1768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C17681"/>
  </w:style>
  <w:style w:type="paragraph" w:styleId="Sarakstarindkopa">
    <w:name w:val="List Paragraph"/>
    <w:basedOn w:val="Parasts"/>
    <w:uiPriority w:val="34"/>
    <w:qFormat/>
    <w:rsid w:val="004043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5</Pages>
  <Words>9244</Words>
  <Characters>5270</Characters>
  <Application>Microsoft Office Word</Application>
  <DocSecurity>0</DocSecurity>
  <Lines>43</Lines>
  <Paragraphs>28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 Kamala</dc:creator>
  <cp:keywords/>
  <dc:description/>
  <cp:lastModifiedBy>Dace Tauriņa</cp:lastModifiedBy>
  <cp:revision>17</cp:revision>
  <dcterms:created xsi:type="dcterms:W3CDTF">2026-06-02T12:33:00Z</dcterms:created>
  <dcterms:modified xsi:type="dcterms:W3CDTF">2026-06-29T06:50:00Z</dcterms:modified>
</cp:coreProperties>
</file>